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5031F" w14:textId="2F9F8A12" w:rsidR="008C7A92" w:rsidRDefault="008C7A92" w:rsidP="008C7A92">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Pr>
          <w:rFonts w:asciiTheme="minorHAnsi" w:eastAsiaTheme="minorEastAsia" w:hAnsiTheme="minorHAnsi" w:cstheme="minorHAnsi"/>
          <w:bCs/>
          <w:noProof w:val="0"/>
          <w:sz w:val="24"/>
          <w:szCs w:val="24"/>
          <w:lang w:eastAsia="zh-CN"/>
        </w:rPr>
        <w:t>3GPP TSG-RAN WG4 Meeting # 108bis</w:t>
      </w:r>
      <w:r>
        <w:rPr>
          <w:rFonts w:asciiTheme="minorHAnsi" w:eastAsiaTheme="minorEastAsia" w:hAnsiTheme="minorHAnsi" w:cstheme="minorHAnsi"/>
          <w:bCs/>
          <w:noProof w:val="0"/>
          <w:sz w:val="24"/>
          <w:szCs w:val="24"/>
          <w:lang w:eastAsia="zh-CN"/>
        </w:rPr>
        <w:tab/>
      </w:r>
      <w:r w:rsidR="00296FBE" w:rsidRPr="00296FBE">
        <w:rPr>
          <w:rFonts w:asciiTheme="minorHAnsi" w:eastAsiaTheme="minorEastAsia" w:hAnsiTheme="minorHAnsi" w:cstheme="minorHAnsi"/>
          <w:bCs/>
          <w:noProof w:val="0"/>
          <w:sz w:val="24"/>
          <w:szCs w:val="24"/>
          <w:lang w:eastAsia="zh-CN"/>
        </w:rPr>
        <w:t>R4-23166</w:t>
      </w:r>
      <w:r w:rsidR="00296FBE">
        <w:rPr>
          <w:rFonts w:asciiTheme="minorHAnsi" w:eastAsiaTheme="minorEastAsia" w:hAnsiTheme="minorHAnsi" w:cstheme="minorHAnsi"/>
          <w:bCs/>
          <w:noProof w:val="0"/>
          <w:sz w:val="24"/>
          <w:szCs w:val="24"/>
          <w:lang w:eastAsia="zh-CN"/>
        </w:rPr>
        <w:t>52</w:t>
      </w:r>
    </w:p>
    <w:p w14:paraId="7F0DFE21" w14:textId="77777777" w:rsidR="008C7A92" w:rsidRPr="008C7A92" w:rsidRDefault="008C7A92" w:rsidP="008C7A92">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1" w:name="_Hlk142482202"/>
      <w:r w:rsidRPr="008C7A92">
        <w:rPr>
          <w:rFonts w:asciiTheme="minorHAnsi" w:eastAsiaTheme="minorEastAsia" w:hAnsiTheme="minorHAnsi" w:cstheme="minorHAnsi"/>
          <w:bCs/>
          <w:noProof w:val="0"/>
          <w:sz w:val="24"/>
          <w:szCs w:val="24"/>
          <w:lang w:eastAsia="zh-CN"/>
        </w:rPr>
        <w:t>Xiamen, China, Oct. 9 – Oct. 13, 2023</w:t>
      </w:r>
      <w:bookmarkEnd w:id="1"/>
    </w:p>
    <w:p w14:paraId="0EDBED9C" w14:textId="4F2975FD" w:rsidR="00DA768D" w:rsidRPr="008C7A92" w:rsidRDefault="00DA768D" w:rsidP="008C7A9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EA7582">
        <w:rPr>
          <w:rFonts w:asciiTheme="minorHAnsi" w:eastAsiaTheme="minorEastAsia" w:hAnsiTheme="minorHAnsi" w:cstheme="minorHAnsi"/>
          <w:bCs/>
          <w:noProof w:val="0"/>
          <w:sz w:val="24"/>
          <w:szCs w:val="24"/>
          <w:lang w:eastAsia="zh-CN"/>
        </w:rPr>
        <w:t xml:space="preserve">Agenda Item: </w:t>
      </w:r>
      <w:r w:rsidR="008C7A92">
        <w:rPr>
          <w:rFonts w:asciiTheme="minorHAnsi" w:eastAsiaTheme="minorEastAsia" w:hAnsiTheme="minorHAnsi" w:cstheme="minorHAnsi"/>
          <w:bCs/>
          <w:noProof w:val="0"/>
          <w:sz w:val="24"/>
          <w:szCs w:val="24"/>
          <w:lang w:eastAsia="zh-CN"/>
        </w:rPr>
        <w:t>5</w:t>
      </w:r>
      <w:r w:rsidR="004038B0" w:rsidRPr="00EA7582">
        <w:rPr>
          <w:rFonts w:asciiTheme="minorHAnsi" w:eastAsiaTheme="minorEastAsia" w:hAnsiTheme="minorHAnsi" w:cstheme="minorHAnsi"/>
          <w:bCs/>
          <w:noProof w:val="0"/>
          <w:sz w:val="24"/>
          <w:szCs w:val="24"/>
          <w:lang w:eastAsia="zh-CN"/>
        </w:rPr>
        <w:t>.2</w:t>
      </w:r>
      <w:r w:rsidR="005B27D8">
        <w:rPr>
          <w:rFonts w:asciiTheme="minorHAnsi" w:eastAsiaTheme="minorEastAsia" w:hAnsiTheme="minorHAnsi" w:cstheme="minorHAnsi"/>
          <w:bCs/>
          <w:noProof w:val="0"/>
          <w:sz w:val="24"/>
          <w:szCs w:val="24"/>
          <w:lang w:eastAsia="zh-CN"/>
        </w:rPr>
        <w:t>4</w:t>
      </w:r>
      <w:r w:rsidR="004038B0" w:rsidRPr="00EA7582">
        <w:rPr>
          <w:rFonts w:asciiTheme="minorHAnsi" w:eastAsiaTheme="minorEastAsia" w:hAnsiTheme="minorHAnsi" w:cstheme="minorHAnsi"/>
          <w:bCs/>
          <w:noProof w:val="0"/>
          <w:sz w:val="24"/>
          <w:szCs w:val="24"/>
          <w:lang w:eastAsia="zh-CN"/>
        </w:rPr>
        <w:t>.</w:t>
      </w:r>
      <w:r w:rsidR="00C36DE1" w:rsidRPr="00EA7582">
        <w:rPr>
          <w:rFonts w:asciiTheme="minorHAnsi" w:eastAsiaTheme="minorEastAsia" w:hAnsiTheme="minorHAnsi" w:cstheme="minorHAnsi"/>
          <w:bCs/>
          <w:noProof w:val="0"/>
          <w:sz w:val="24"/>
          <w:szCs w:val="24"/>
          <w:lang w:eastAsia="zh-CN"/>
        </w:rPr>
        <w:t>2</w:t>
      </w:r>
      <w:r w:rsidR="004038B0" w:rsidRPr="00EA7582">
        <w:rPr>
          <w:rFonts w:asciiTheme="minorHAnsi" w:eastAsiaTheme="minorEastAsia" w:hAnsiTheme="minorHAnsi" w:cstheme="minorHAnsi"/>
          <w:bCs/>
          <w:noProof w:val="0"/>
          <w:sz w:val="24"/>
          <w:szCs w:val="24"/>
          <w:lang w:eastAsia="zh-CN"/>
        </w:rPr>
        <w:t>.</w:t>
      </w:r>
      <w:r w:rsidR="00BF74DF">
        <w:rPr>
          <w:rFonts w:asciiTheme="minorHAnsi" w:eastAsiaTheme="minorEastAsia" w:hAnsiTheme="minorHAnsi" w:cstheme="minorHAnsi"/>
          <w:bCs/>
          <w:noProof w:val="0"/>
          <w:sz w:val="24"/>
          <w:szCs w:val="24"/>
          <w:lang w:eastAsia="zh-CN"/>
        </w:rPr>
        <w:t>1.</w:t>
      </w:r>
      <w:r w:rsidR="004038B0" w:rsidRPr="00EA7582">
        <w:rPr>
          <w:rFonts w:asciiTheme="minorHAnsi" w:eastAsiaTheme="minorEastAsia" w:hAnsiTheme="minorHAnsi" w:cstheme="minorHAnsi"/>
          <w:bCs/>
          <w:noProof w:val="0"/>
          <w:sz w:val="24"/>
          <w:szCs w:val="24"/>
          <w:lang w:eastAsia="zh-CN"/>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7BC17D9D"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1F3F8C" w:rsidRPr="001F3F8C">
        <w:rPr>
          <w:rFonts w:asciiTheme="minorHAnsi" w:eastAsiaTheme="minorEastAsia" w:hAnsiTheme="minorHAnsi" w:cstheme="minorHAnsi"/>
          <w:bCs/>
          <w:noProof w:val="0"/>
          <w:sz w:val="24"/>
          <w:szCs w:val="24"/>
          <w:lang w:eastAsia="zh-CN"/>
        </w:rPr>
        <w:t>Discussion on L1-RSRP measurement requirements for LTM</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6AD47A35" w:rsidR="00357E4F" w:rsidRDefault="00357E4F" w:rsidP="00357E4F">
      <w:pPr>
        <w:rPr>
          <w:rFonts w:eastAsia="宋体"/>
        </w:rPr>
      </w:pPr>
      <w:r w:rsidRPr="003153A2">
        <w:rPr>
          <w:rFonts w:eastAsia="宋体" w:hint="eastAsia"/>
        </w:rPr>
        <w:t>RAN</w:t>
      </w:r>
      <w:r w:rsidR="00866614" w:rsidRPr="003153A2">
        <w:rPr>
          <w:rFonts w:eastAsia="宋体"/>
        </w:rPr>
        <w:t>4#10</w:t>
      </w:r>
      <w:r w:rsidR="008C7A92">
        <w:rPr>
          <w:rFonts w:eastAsia="宋体"/>
        </w:rPr>
        <w:t>8</w:t>
      </w:r>
      <w:r w:rsidR="00866614" w:rsidRPr="003153A2">
        <w:rPr>
          <w:rFonts w:eastAsia="宋体"/>
        </w:rPr>
        <w:t xml:space="preserve"> had some discussion on </w:t>
      </w:r>
      <w:r w:rsidR="00E73A85" w:rsidRPr="003153A2">
        <w:rPr>
          <w:rFonts w:eastAsia="宋体"/>
        </w:rPr>
        <w:t>L1-RSRP measurement</w:t>
      </w:r>
      <w:r w:rsidR="00866614" w:rsidRPr="003153A2">
        <w:rPr>
          <w:rFonts w:eastAsia="宋体"/>
        </w:rPr>
        <w:t xml:space="preserve"> requirements [1]</w:t>
      </w:r>
      <w:r w:rsidR="00E73A85" w:rsidRPr="003153A2">
        <w:rPr>
          <w:rFonts w:eastAsia="宋体"/>
        </w:rPr>
        <w:t xml:space="preserve"> and </w:t>
      </w:r>
      <w:r w:rsidR="002C3921" w:rsidRPr="003153A2">
        <w:rPr>
          <w:rFonts w:eastAsia="宋体"/>
        </w:rPr>
        <w:t>there</w:t>
      </w:r>
      <w:r w:rsidR="00F61ECE" w:rsidRPr="003153A2">
        <w:rPr>
          <w:rFonts w:eastAsia="宋体"/>
        </w:rPr>
        <w:t xml:space="preserve"> are</w:t>
      </w:r>
      <w:r w:rsidR="002C3921" w:rsidRPr="003153A2">
        <w:rPr>
          <w:rFonts w:eastAsia="宋体"/>
        </w:rPr>
        <w:t xml:space="preserve"> still some remaining </w:t>
      </w:r>
      <w:r w:rsidR="00973822" w:rsidRPr="003153A2">
        <w:rPr>
          <w:rFonts w:eastAsia="宋体"/>
        </w:rPr>
        <w:t>issues</w:t>
      </w:r>
      <w:r w:rsidR="00866614" w:rsidRPr="003153A2">
        <w:rPr>
          <w:rFonts w:eastAsia="宋体"/>
        </w:rPr>
        <w:t>.</w:t>
      </w:r>
      <w:r w:rsidR="00E73A85" w:rsidRPr="003153A2">
        <w:rPr>
          <w:rFonts w:eastAsia="宋体"/>
        </w:rPr>
        <w:t xml:space="preserve"> In this </w:t>
      </w:r>
      <w:r w:rsidR="004E50D8" w:rsidRPr="003153A2">
        <w:rPr>
          <w:rFonts w:eastAsia="宋体"/>
        </w:rPr>
        <w:t>contribution</w:t>
      </w:r>
      <w:r w:rsidR="00E73A85" w:rsidRPr="003153A2">
        <w:rPr>
          <w:rFonts w:eastAsia="宋体"/>
        </w:rPr>
        <w:t xml:space="preserve">, </w:t>
      </w:r>
      <w:r w:rsidR="00866614" w:rsidRPr="003153A2">
        <w:rPr>
          <w:rFonts w:eastAsia="宋体"/>
        </w:rPr>
        <w:t>we will provide our views</w:t>
      </w:r>
      <w:r w:rsidR="00711D77" w:rsidRPr="003153A2">
        <w:rPr>
          <w:rFonts w:eastAsia="宋体"/>
        </w:rPr>
        <w:t xml:space="preserve"> on the remaining issues.</w:t>
      </w:r>
    </w:p>
    <w:p w14:paraId="2618E7F0" w14:textId="0A0BD314"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7FDE6600" w14:textId="456E49FD" w:rsidR="008225DF" w:rsidRPr="008C7A92" w:rsidRDefault="0050571A" w:rsidP="008C7A92">
      <w:pPr>
        <w:pStyle w:val="2"/>
        <w:rPr>
          <w:rFonts w:asciiTheme="minorHAnsi" w:hAnsiTheme="minorHAnsi" w:cstheme="minorHAnsi"/>
          <w:sz w:val="28"/>
          <w:szCs w:val="18"/>
          <w:lang w:eastAsia="zh-CN"/>
        </w:rPr>
      </w:pPr>
      <w:r>
        <w:rPr>
          <w:rFonts w:asciiTheme="minorHAnsi" w:hAnsiTheme="minorHAnsi" w:cstheme="minorHAnsi" w:hint="eastAsia"/>
          <w:sz w:val="28"/>
          <w:szCs w:val="18"/>
          <w:lang w:eastAsia="zh-CN"/>
        </w:rPr>
        <w:t>2</w:t>
      </w:r>
      <w:r>
        <w:rPr>
          <w:rFonts w:asciiTheme="minorHAnsi" w:hAnsiTheme="minorHAnsi" w:cstheme="minorHAnsi"/>
          <w:sz w:val="28"/>
          <w:szCs w:val="18"/>
          <w:lang w:eastAsia="zh-CN"/>
        </w:rPr>
        <w:t xml:space="preserve">.1 </w:t>
      </w:r>
      <w:r>
        <w:rPr>
          <w:rFonts w:asciiTheme="minorHAnsi" w:hAnsiTheme="minorHAnsi" w:cstheme="minorHAnsi" w:hint="eastAsia"/>
          <w:sz w:val="28"/>
          <w:szCs w:val="18"/>
          <w:lang w:eastAsia="zh-CN"/>
        </w:rPr>
        <w:t>General</w:t>
      </w:r>
      <w:bookmarkStart w:id="2" w:name="_Hlk134346371"/>
    </w:p>
    <w:bookmarkEnd w:id="2"/>
    <w:p w14:paraId="133186DF" w14:textId="6B0EAAAC" w:rsidR="0050571A" w:rsidRPr="000B14A8" w:rsidRDefault="0050571A" w:rsidP="0050571A">
      <w:pPr>
        <w:pStyle w:val="3"/>
        <w:rPr>
          <w:sz w:val="22"/>
          <w:szCs w:val="16"/>
        </w:rPr>
      </w:pPr>
      <w:r>
        <w:rPr>
          <w:sz w:val="22"/>
          <w:szCs w:val="16"/>
        </w:rPr>
        <w:t>2.1.</w:t>
      </w:r>
      <w:r w:rsidR="008C7A92">
        <w:rPr>
          <w:sz w:val="22"/>
          <w:szCs w:val="16"/>
        </w:rPr>
        <w:t>1</w:t>
      </w:r>
      <w:r>
        <w:rPr>
          <w:sz w:val="22"/>
          <w:szCs w:val="16"/>
        </w:rPr>
        <w:t xml:space="preserve"> </w:t>
      </w:r>
      <w:r w:rsidR="00C5678B">
        <w:rPr>
          <w:sz w:val="24"/>
          <w:szCs w:val="24"/>
        </w:rPr>
        <w:t>Whether to consider unknown cell</w:t>
      </w:r>
    </w:p>
    <w:p w14:paraId="22CCD72E" w14:textId="60597853" w:rsidR="001A0C07" w:rsidRDefault="00A41E72" w:rsidP="0050381D">
      <w:pPr>
        <w:rPr>
          <w:rFonts w:eastAsia="宋体"/>
        </w:rPr>
      </w:pPr>
      <w:r w:rsidRPr="00973822">
        <w:rPr>
          <w:rFonts w:eastAsia="宋体" w:hint="eastAsia"/>
        </w:rPr>
        <w:t>RAN</w:t>
      </w:r>
      <w:r w:rsidRPr="00973822">
        <w:rPr>
          <w:rFonts w:eastAsia="宋体"/>
        </w:rPr>
        <w:t>4#10</w:t>
      </w:r>
      <w:r w:rsidR="001A0C07">
        <w:rPr>
          <w:rFonts w:eastAsia="宋体"/>
        </w:rPr>
        <w:t>7</w:t>
      </w:r>
      <w:r w:rsidRPr="00973822">
        <w:rPr>
          <w:rFonts w:eastAsia="宋体"/>
        </w:rPr>
        <w:t xml:space="preserve"> </w:t>
      </w:r>
      <w:r w:rsidR="001A0C07">
        <w:rPr>
          <w:rFonts w:eastAsia="宋体" w:hint="eastAsia"/>
        </w:rPr>
        <w:t>reac</w:t>
      </w:r>
      <w:r w:rsidR="001A0C07">
        <w:rPr>
          <w:rFonts w:eastAsia="宋体"/>
        </w:rPr>
        <w:t>hed some agreement and consensus on L1-RSRP measurement:</w:t>
      </w:r>
    </w:p>
    <w:p w14:paraId="4FD6965A" w14:textId="77777777" w:rsidR="001A0C07" w:rsidRPr="008876A9" w:rsidRDefault="001A0C07">
      <w:pPr>
        <w:pStyle w:val="af5"/>
        <w:widowControl/>
        <w:numPr>
          <w:ilvl w:val="0"/>
          <w:numId w:val="13"/>
        </w:numPr>
        <w:spacing w:after="120"/>
        <w:contextualSpacing w:val="0"/>
        <w:rPr>
          <w:rFonts w:eastAsia="宋体"/>
          <w:szCs w:val="24"/>
          <w:lang w:eastAsia="zh-CN"/>
        </w:rPr>
      </w:pPr>
      <w:r>
        <w:rPr>
          <w:rFonts w:eastAsia="宋体" w:hint="eastAsia"/>
          <w:szCs w:val="24"/>
          <w:lang w:eastAsia="zh-CN"/>
        </w:rPr>
        <w:t>F</w:t>
      </w:r>
      <w:r>
        <w:rPr>
          <w:rFonts w:eastAsia="宋体"/>
          <w:szCs w:val="24"/>
          <w:lang w:eastAsia="zh-CN"/>
        </w:rPr>
        <w:t>or the baseline “</w:t>
      </w:r>
      <w:r w:rsidRPr="008876A9">
        <w:rPr>
          <w:rFonts w:eastAsia="宋体"/>
          <w:szCs w:val="24"/>
          <w:lang w:eastAsia="zh-CN"/>
        </w:rPr>
        <w:t>UE is NOT expected to use L3 measurement results for intra-frequency or inter-frequency L1 measurement report</w:t>
      </w:r>
      <w:r>
        <w:rPr>
          <w:rFonts w:eastAsia="宋体"/>
          <w:szCs w:val="24"/>
          <w:lang w:eastAsia="zh-CN"/>
        </w:rPr>
        <w:t>”:</w:t>
      </w:r>
    </w:p>
    <w:p w14:paraId="7652EA8F" w14:textId="4B7D10FE" w:rsidR="001A0C07" w:rsidRDefault="001A0C07">
      <w:pPr>
        <w:pStyle w:val="af5"/>
        <w:widowControl/>
        <w:numPr>
          <w:ilvl w:val="1"/>
          <w:numId w:val="13"/>
        </w:numPr>
        <w:spacing w:after="120"/>
        <w:contextualSpacing w:val="0"/>
        <w:rPr>
          <w:rFonts w:eastAsia="宋体"/>
          <w:szCs w:val="24"/>
          <w:lang w:eastAsia="zh-CN"/>
        </w:rPr>
      </w:pPr>
      <w:r w:rsidRPr="00937D56">
        <w:rPr>
          <w:rFonts w:eastAsia="宋体"/>
          <w:szCs w:val="24"/>
          <w:lang w:eastAsia="zh-CN"/>
        </w:rPr>
        <w:t xml:space="preserve">For the behavior of the NW, </w:t>
      </w:r>
      <w:r w:rsidRPr="004E4C0C">
        <w:rPr>
          <w:rFonts w:eastAsia="宋体"/>
          <w:szCs w:val="24"/>
          <w:lang w:eastAsia="zh-CN"/>
        </w:rPr>
        <w:t>L3 measurement report is not the prerequisite of L1 measurement configuration</w:t>
      </w:r>
      <w:r w:rsidRPr="00937D56">
        <w:rPr>
          <w:rFonts w:eastAsia="宋体"/>
          <w:szCs w:val="24"/>
          <w:lang w:eastAsia="zh-CN"/>
        </w:rPr>
        <w:t>.</w:t>
      </w:r>
    </w:p>
    <w:p w14:paraId="65FD776B" w14:textId="74800AAB" w:rsidR="001A0C07" w:rsidRDefault="001A0C07">
      <w:pPr>
        <w:pStyle w:val="af5"/>
        <w:widowControl/>
        <w:numPr>
          <w:ilvl w:val="1"/>
          <w:numId w:val="13"/>
        </w:numPr>
        <w:overflowPunct w:val="0"/>
        <w:autoSpaceDE w:val="0"/>
        <w:autoSpaceDN w:val="0"/>
        <w:adjustRightInd w:val="0"/>
        <w:spacing w:after="120"/>
        <w:contextualSpacing w:val="0"/>
        <w:textAlignment w:val="baseline"/>
        <w:rPr>
          <w:rFonts w:eastAsia="宋体"/>
          <w:szCs w:val="24"/>
          <w:lang w:eastAsia="zh-CN"/>
        </w:rPr>
      </w:pPr>
      <w:r w:rsidRPr="007C7E43">
        <w:rPr>
          <w:rFonts w:eastAsia="宋体"/>
          <w:szCs w:val="24"/>
          <w:lang w:eastAsia="zh-CN"/>
        </w:rPr>
        <w:t xml:space="preserve">From the view of UE, UE should </w:t>
      </w:r>
      <w:r>
        <w:rPr>
          <w:rFonts w:eastAsia="宋体"/>
          <w:szCs w:val="24"/>
          <w:lang w:eastAsia="zh-CN"/>
        </w:rPr>
        <w:t xml:space="preserve">have </w:t>
      </w:r>
      <w:r w:rsidRPr="007C7E43">
        <w:rPr>
          <w:rFonts w:eastAsia="宋体"/>
          <w:szCs w:val="24"/>
          <w:lang w:eastAsia="zh-CN"/>
        </w:rPr>
        <w:t>perform</w:t>
      </w:r>
      <w:r>
        <w:rPr>
          <w:rFonts w:eastAsia="宋体"/>
          <w:szCs w:val="24"/>
          <w:lang w:eastAsia="zh-CN"/>
        </w:rPr>
        <w:t>ed</w:t>
      </w:r>
      <w:r w:rsidRPr="007C7E43">
        <w:rPr>
          <w:rFonts w:eastAsia="宋体"/>
          <w:szCs w:val="24"/>
          <w:lang w:eastAsia="zh-CN"/>
        </w:rPr>
        <w:t xml:space="preserve"> L</w:t>
      </w:r>
      <w:r>
        <w:rPr>
          <w:rFonts w:eastAsia="宋体"/>
          <w:szCs w:val="24"/>
          <w:lang w:eastAsia="zh-CN"/>
        </w:rPr>
        <w:t>3</w:t>
      </w:r>
      <w:r w:rsidRPr="007C7E43">
        <w:rPr>
          <w:rFonts w:eastAsia="宋体"/>
          <w:szCs w:val="24"/>
          <w:lang w:eastAsia="zh-CN"/>
        </w:rPr>
        <w:t xml:space="preserve"> measurement on </w:t>
      </w:r>
      <w:r>
        <w:rPr>
          <w:rFonts w:eastAsia="宋体"/>
          <w:szCs w:val="24"/>
          <w:lang w:eastAsia="zh-CN"/>
        </w:rPr>
        <w:t>the</w:t>
      </w:r>
      <w:r w:rsidRPr="007C7E43">
        <w:rPr>
          <w:rFonts w:eastAsia="宋体"/>
          <w:szCs w:val="24"/>
          <w:lang w:eastAsia="zh-CN"/>
        </w:rPr>
        <w:t xml:space="preserve"> </w:t>
      </w:r>
      <w:r w:rsidR="00FB6D5E">
        <w:rPr>
          <w:rFonts w:eastAsia="宋体"/>
          <w:szCs w:val="24"/>
          <w:lang w:eastAsia="zh-CN"/>
        </w:rPr>
        <w:t>neighbor</w:t>
      </w:r>
      <w:r w:rsidRPr="007C7E43">
        <w:rPr>
          <w:rFonts w:eastAsia="宋体"/>
          <w:szCs w:val="24"/>
          <w:lang w:eastAsia="zh-CN"/>
        </w:rPr>
        <w:t xml:space="preserve"> cell </w:t>
      </w:r>
      <w:r>
        <w:rPr>
          <w:rFonts w:eastAsia="宋体"/>
          <w:szCs w:val="24"/>
          <w:lang w:eastAsia="zh-CN"/>
        </w:rPr>
        <w:t>before</w:t>
      </w:r>
      <w:r w:rsidRPr="007C7E43">
        <w:rPr>
          <w:rFonts w:eastAsia="宋体"/>
          <w:szCs w:val="24"/>
          <w:lang w:eastAsia="zh-CN"/>
        </w:rPr>
        <w:t xml:space="preserve"> UE perform</w:t>
      </w:r>
      <w:r>
        <w:rPr>
          <w:rFonts w:eastAsia="宋体"/>
          <w:szCs w:val="24"/>
          <w:lang w:eastAsia="zh-CN"/>
        </w:rPr>
        <w:t>s</w:t>
      </w:r>
      <w:r w:rsidRPr="007C7E43">
        <w:rPr>
          <w:rFonts w:eastAsia="宋体"/>
          <w:szCs w:val="24"/>
          <w:lang w:eastAsia="zh-CN"/>
        </w:rPr>
        <w:t xml:space="preserve"> L</w:t>
      </w:r>
      <w:r>
        <w:rPr>
          <w:rFonts w:eastAsia="宋体"/>
          <w:szCs w:val="24"/>
          <w:lang w:eastAsia="zh-CN"/>
        </w:rPr>
        <w:t>1</w:t>
      </w:r>
      <w:r w:rsidRPr="007C7E43">
        <w:rPr>
          <w:rFonts w:eastAsia="宋体"/>
          <w:szCs w:val="24"/>
          <w:lang w:eastAsia="zh-CN"/>
        </w:rPr>
        <w:t xml:space="preserve"> measurement</w:t>
      </w:r>
      <w:r>
        <w:rPr>
          <w:rFonts w:eastAsia="宋体"/>
          <w:szCs w:val="24"/>
          <w:lang w:eastAsia="zh-CN"/>
        </w:rPr>
        <w:t xml:space="preserve"> on that cell</w:t>
      </w:r>
      <w:r w:rsidRPr="007C7E43">
        <w:rPr>
          <w:rFonts w:eastAsia="宋体"/>
          <w:szCs w:val="24"/>
          <w:lang w:eastAsia="zh-CN"/>
        </w:rPr>
        <w:t>.</w:t>
      </w:r>
    </w:p>
    <w:p w14:paraId="1EA11E12" w14:textId="28894A63" w:rsidR="001A0C07" w:rsidRPr="001A0C07" w:rsidRDefault="001A0C07">
      <w:pPr>
        <w:pStyle w:val="af5"/>
        <w:widowControl/>
        <w:numPr>
          <w:ilvl w:val="1"/>
          <w:numId w:val="13"/>
        </w:numPr>
        <w:overflowPunct w:val="0"/>
        <w:autoSpaceDE w:val="0"/>
        <w:autoSpaceDN w:val="0"/>
        <w:adjustRightInd w:val="0"/>
        <w:spacing w:after="120"/>
        <w:contextualSpacing w:val="0"/>
        <w:textAlignment w:val="baseline"/>
        <w:rPr>
          <w:rFonts w:eastAsia="宋体"/>
          <w:szCs w:val="24"/>
          <w:lang w:eastAsia="zh-CN"/>
        </w:rPr>
      </w:pPr>
      <w:r w:rsidRPr="0098285B">
        <w:rPr>
          <w:rFonts w:eastAsia="宋体"/>
          <w:szCs w:val="24"/>
          <w:lang w:eastAsia="zh-CN"/>
        </w:rPr>
        <w:t xml:space="preserve">Before L1-RSRP measurement, UE should achieve frame/slot/symbol level synchronization including acquiring SSB index information (on which symbols the RS to-be-measured) of the to-be-measured </w:t>
      </w:r>
      <w:r w:rsidR="00FB6D5E">
        <w:rPr>
          <w:rFonts w:eastAsia="宋体"/>
          <w:szCs w:val="24"/>
          <w:lang w:eastAsia="zh-CN"/>
        </w:rPr>
        <w:t>neighbor</w:t>
      </w:r>
      <w:r w:rsidRPr="0098285B">
        <w:rPr>
          <w:rFonts w:eastAsia="宋体"/>
          <w:szCs w:val="24"/>
          <w:lang w:eastAsia="zh-CN"/>
        </w:rPr>
        <w:t xml:space="preserve"> cell, otherwise cell detection delay and SSB index acquisition delay are needed.</w:t>
      </w:r>
    </w:p>
    <w:p w14:paraId="6369FAB7" w14:textId="77777777" w:rsidR="001A0C07" w:rsidRPr="001A0C07" w:rsidRDefault="001A0C07" w:rsidP="0050381D">
      <w:pPr>
        <w:rPr>
          <w:rFonts w:eastAsia="宋体"/>
        </w:rPr>
      </w:pPr>
    </w:p>
    <w:p w14:paraId="5099E6E0" w14:textId="4172AE37" w:rsidR="001A0C07" w:rsidRDefault="000D12DB" w:rsidP="0050381D">
      <w:pPr>
        <w:rPr>
          <w:rFonts w:eastAsia="宋体"/>
        </w:rPr>
      </w:pPr>
      <w:r w:rsidRPr="00973822">
        <w:rPr>
          <w:rFonts w:eastAsia="宋体" w:hint="eastAsia"/>
        </w:rPr>
        <w:t>RAN</w:t>
      </w:r>
      <w:r w:rsidRPr="00973822">
        <w:rPr>
          <w:rFonts w:eastAsia="宋体"/>
        </w:rPr>
        <w:t>4#10</w:t>
      </w:r>
      <w:r w:rsidR="005A704C">
        <w:rPr>
          <w:rFonts w:eastAsia="宋体"/>
        </w:rPr>
        <w:t>8</w:t>
      </w:r>
      <w:r w:rsidR="001A0C07">
        <w:rPr>
          <w:rFonts w:eastAsia="宋体"/>
        </w:rPr>
        <w:t xml:space="preserve"> also discussed the definition of known cell for L1-RSRP measurement and whether to consider L1-RSRP measurement on unknown cell</w:t>
      </w:r>
      <w:r w:rsidR="00EE0822">
        <w:rPr>
          <w:rFonts w:eastAsia="宋体" w:hint="eastAsia"/>
        </w:rPr>
        <w:t>.</w:t>
      </w:r>
      <w:r w:rsidR="00EE0822">
        <w:rPr>
          <w:rFonts w:eastAsia="宋体"/>
        </w:rPr>
        <w:t xml:space="preserve"> </w:t>
      </w:r>
      <w:r w:rsidR="00C5678B">
        <w:rPr>
          <w:rFonts w:eastAsia="宋体"/>
        </w:rPr>
        <w:t xml:space="preserve">In the next, we would like to </w:t>
      </w:r>
      <w:r w:rsidR="005A704C">
        <w:rPr>
          <w:rFonts w:eastAsia="宋体" w:hint="eastAsia"/>
        </w:rPr>
        <w:t>further</w:t>
      </w:r>
      <w:r w:rsidR="005A704C">
        <w:rPr>
          <w:rFonts w:eastAsia="宋体"/>
        </w:rPr>
        <w:t xml:space="preserve"> </w:t>
      </w:r>
      <w:r w:rsidR="00C5678B">
        <w:rPr>
          <w:rFonts w:eastAsia="宋体"/>
        </w:rPr>
        <w:t>discuss these issues.</w:t>
      </w:r>
    </w:p>
    <w:p w14:paraId="1B510351" w14:textId="345DF79F" w:rsidR="005A704C" w:rsidRDefault="00EE0822" w:rsidP="0050381D">
      <w:pPr>
        <w:rPr>
          <w:rFonts w:eastAsia="宋体"/>
        </w:rPr>
      </w:pPr>
      <w:r>
        <w:rPr>
          <w:rFonts w:eastAsia="宋体"/>
          <w:szCs w:val="24"/>
        </w:rPr>
        <w:t>As agreed in RAN4#107</w:t>
      </w:r>
      <w:r w:rsidR="00BA03AB">
        <w:rPr>
          <w:rFonts w:eastAsia="宋体"/>
          <w:szCs w:val="24"/>
        </w:rPr>
        <w:t xml:space="preserve">, </w:t>
      </w:r>
      <w:r w:rsidR="000A5AA9">
        <w:rPr>
          <w:rFonts w:eastAsia="宋体"/>
        </w:rPr>
        <w:t xml:space="preserve">UE should </w:t>
      </w:r>
      <w:r w:rsidR="000A5AA9">
        <w:rPr>
          <w:rFonts w:eastAsia="宋体"/>
          <w:szCs w:val="24"/>
        </w:rPr>
        <w:t xml:space="preserve">have </w:t>
      </w:r>
      <w:r w:rsidR="000A5AA9" w:rsidRPr="007C7E43">
        <w:rPr>
          <w:rFonts w:eastAsia="宋体"/>
          <w:szCs w:val="24"/>
        </w:rPr>
        <w:t>perform</w:t>
      </w:r>
      <w:r w:rsidR="000A5AA9">
        <w:rPr>
          <w:rFonts w:eastAsia="宋体"/>
          <w:szCs w:val="24"/>
        </w:rPr>
        <w:t>ed</w:t>
      </w:r>
      <w:r w:rsidR="000A5AA9" w:rsidRPr="007C7E43">
        <w:rPr>
          <w:rFonts w:eastAsia="宋体"/>
          <w:szCs w:val="24"/>
        </w:rPr>
        <w:t xml:space="preserve"> L</w:t>
      </w:r>
      <w:r w:rsidR="000A5AA9">
        <w:rPr>
          <w:rFonts w:eastAsia="宋体"/>
          <w:szCs w:val="24"/>
        </w:rPr>
        <w:t>3</w:t>
      </w:r>
      <w:r w:rsidR="000A5AA9" w:rsidRPr="007C7E43">
        <w:rPr>
          <w:rFonts w:eastAsia="宋体"/>
          <w:szCs w:val="24"/>
        </w:rPr>
        <w:t xml:space="preserve"> measurement on </w:t>
      </w:r>
      <w:r w:rsidR="000A5AA9">
        <w:rPr>
          <w:rFonts w:eastAsia="宋体"/>
          <w:szCs w:val="24"/>
        </w:rPr>
        <w:t>the</w:t>
      </w:r>
      <w:r w:rsidR="000A5AA9" w:rsidRPr="007C7E43">
        <w:rPr>
          <w:rFonts w:eastAsia="宋体"/>
          <w:szCs w:val="24"/>
        </w:rPr>
        <w:t xml:space="preserve"> </w:t>
      </w:r>
      <w:r w:rsidR="000A5AA9">
        <w:rPr>
          <w:rFonts w:eastAsia="宋体"/>
          <w:szCs w:val="24"/>
        </w:rPr>
        <w:t>neighbor</w:t>
      </w:r>
      <w:r w:rsidR="000A5AA9" w:rsidRPr="007C7E43">
        <w:rPr>
          <w:rFonts w:eastAsia="宋体"/>
          <w:szCs w:val="24"/>
        </w:rPr>
        <w:t xml:space="preserve"> cell </w:t>
      </w:r>
      <w:r w:rsidR="000A5AA9">
        <w:rPr>
          <w:rFonts w:eastAsia="宋体"/>
          <w:szCs w:val="24"/>
        </w:rPr>
        <w:t>before</w:t>
      </w:r>
      <w:r w:rsidR="000A5AA9" w:rsidRPr="007C7E43">
        <w:rPr>
          <w:rFonts w:eastAsia="宋体"/>
          <w:szCs w:val="24"/>
        </w:rPr>
        <w:t xml:space="preserve"> UE perform</w:t>
      </w:r>
      <w:r w:rsidR="000A5AA9">
        <w:rPr>
          <w:rFonts w:eastAsia="宋体"/>
          <w:szCs w:val="24"/>
        </w:rPr>
        <w:t>s</w:t>
      </w:r>
      <w:r w:rsidR="000A5AA9" w:rsidRPr="007C7E43">
        <w:rPr>
          <w:rFonts w:eastAsia="宋体"/>
          <w:szCs w:val="24"/>
        </w:rPr>
        <w:t xml:space="preserve"> L</w:t>
      </w:r>
      <w:r w:rsidR="000A5AA9">
        <w:rPr>
          <w:rFonts w:eastAsia="宋体"/>
          <w:szCs w:val="24"/>
        </w:rPr>
        <w:t>1</w:t>
      </w:r>
      <w:r w:rsidR="000A5AA9" w:rsidRPr="007C7E43">
        <w:rPr>
          <w:rFonts w:eastAsia="宋体"/>
          <w:szCs w:val="24"/>
        </w:rPr>
        <w:t xml:space="preserve"> measurement</w:t>
      </w:r>
      <w:r w:rsidR="000A5AA9">
        <w:rPr>
          <w:rFonts w:eastAsia="宋体"/>
          <w:szCs w:val="24"/>
        </w:rPr>
        <w:t xml:space="preserve"> on that cell. </w:t>
      </w:r>
      <w:r>
        <w:rPr>
          <w:rFonts w:eastAsia="宋体" w:hint="eastAsia"/>
        </w:rPr>
        <w:t>R</w:t>
      </w:r>
      <w:r>
        <w:rPr>
          <w:rFonts w:eastAsia="宋体"/>
        </w:rPr>
        <w:t xml:space="preserve">AN1 has agreed to configure SSB period but not SMTC for L1-RSRP measurement. For L3 measurement, NW is supposed to configure SMTC periodicity and offset. Through the configuration, UE knows where the SMTC window is. </w:t>
      </w:r>
      <w:r w:rsidR="000A5AA9">
        <w:rPr>
          <w:rFonts w:eastAsia="宋体"/>
          <w:szCs w:val="24"/>
        </w:rPr>
        <w:t xml:space="preserve">If NW only configures L1 measurement but doesn’t configure L3 measurement on that frequency layer, UE is unable to know </w:t>
      </w:r>
      <w:r>
        <w:rPr>
          <w:rFonts w:eastAsia="宋体"/>
          <w:szCs w:val="24"/>
        </w:rPr>
        <w:t xml:space="preserve">where </w:t>
      </w:r>
      <w:r w:rsidR="000A5AA9">
        <w:rPr>
          <w:rFonts w:eastAsia="宋体"/>
          <w:szCs w:val="24"/>
        </w:rPr>
        <w:t xml:space="preserve">the SSB </w:t>
      </w:r>
      <w:r>
        <w:rPr>
          <w:rFonts w:eastAsia="宋体"/>
          <w:szCs w:val="24"/>
        </w:rPr>
        <w:t>or SMTC window</w:t>
      </w:r>
      <w:r w:rsidR="000A5AA9">
        <w:rPr>
          <w:rFonts w:eastAsia="宋体"/>
          <w:szCs w:val="24"/>
        </w:rPr>
        <w:t xml:space="preserve"> </w:t>
      </w:r>
      <w:r>
        <w:rPr>
          <w:rFonts w:eastAsia="宋体"/>
          <w:szCs w:val="24"/>
        </w:rPr>
        <w:t xml:space="preserve">is </w:t>
      </w:r>
      <w:r w:rsidR="000A5AA9">
        <w:rPr>
          <w:rFonts w:eastAsia="宋体"/>
          <w:szCs w:val="24"/>
        </w:rPr>
        <w:t>and unable to perform L3 measurement. Therefore, it is necessary that L3 measurement of the corresponding frequency layer should be configured before L1 measurement.</w:t>
      </w:r>
    </w:p>
    <w:p w14:paraId="441995B7" w14:textId="286CA587" w:rsidR="00F272EC" w:rsidRDefault="00F272EC" w:rsidP="0050381D">
      <w:pPr>
        <w:rPr>
          <w:rFonts w:eastAsia="宋体"/>
        </w:rPr>
      </w:pPr>
    </w:p>
    <w:p w14:paraId="717C1CFD" w14:textId="36312D42" w:rsidR="00EE0822" w:rsidRDefault="00EE0822" w:rsidP="00EE0822">
      <w:pPr>
        <w:rPr>
          <w:rFonts w:eastAsia="宋体"/>
        </w:rPr>
      </w:pPr>
      <w:bookmarkStart w:id="3" w:name="_Hlk146613981"/>
      <w:r w:rsidRPr="003B6A69">
        <w:rPr>
          <w:rFonts w:cstheme="minorHAnsi"/>
          <w:b/>
          <w:lang w:eastAsia="x-none"/>
        </w:rPr>
        <w:t xml:space="preserve">Proposal </w:t>
      </w:r>
      <w:r w:rsidR="003137AE">
        <w:rPr>
          <w:rFonts w:cstheme="minorHAnsi"/>
          <w:b/>
          <w:lang w:eastAsia="x-none"/>
        </w:rPr>
        <w:t>1</w:t>
      </w:r>
      <w:r w:rsidRPr="003B6A69">
        <w:rPr>
          <w:rFonts w:cstheme="minorHAnsi"/>
          <w:b/>
          <w:lang w:eastAsia="x-none"/>
        </w:rPr>
        <w:t>:</w:t>
      </w:r>
      <w:r>
        <w:rPr>
          <w:rFonts w:cstheme="minorHAnsi"/>
          <w:b/>
          <w:lang w:eastAsia="x-none"/>
        </w:rPr>
        <w:t xml:space="preserve"> </w:t>
      </w:r>
      <w:r w:rsidRPr="00EE0822">
        <w:rPr>
          <w:rFonts w:cstheme="minorHAnsi"/>
          <w:b/>
          <w:lang w:eastAsia="x-none"/>
        </w:rPr>
        <w:t xml:space="preserve">L3 measurement of the corresponding frequency layer should be configured before </w:t>
      </w:r>
      <w:r>
        <w:rPr>
          <w:rFonts w:cstheme="minorHAnsi"/>
          <w:b/>
          <w:lang w:eastAsia="x-none"/>
        </w:rPr>
        <w:t xml:space="preserve">performing </w:t>
      </w:r>
      <w:r w:rsidRPr="00EE0822">
        <w:rPr>
          <w:rFonts w:cstheme="minorHAnsi"/>
          <w:b/>
          <w:lang w:eastAsia="x-none"/>
        </w:rPr>
        <w:t>L1 measurement.</w:t>
      </w:r>
    </w:p>
    <w:bookmarkEnd w:id="3"/>
    <w:p w14:paraId="6C010CA7" w14:textId="2C50D194" w:rsidR="00EE0822" w:rsidRPr="00EE0822" w:rsidRDefault="00EE0822" w:rsidP="0050381D">
      <w:pPr>
        <w:rPr>
          <w:rFonts w:eastAsia="宋体"/>
        </w:rPr>
      </w:pPr>
    </w:p>
    <w:p w14:paraId="74D3220E" w14:textId="799560F7" w:rsidR="00FD146E" w:rsidRPr="003137AE" w:rsidRDefault="00A073EC" w:rsidP="00A615A0">
      <w:pPr>
        <w:rPr>
          <w:rFonts w:eastAsia="宋体"/>
        </w:rPr>
      </w:pPr>
      <w:r>
        <w:rPr>
          <w:rFonts w:eastAsia="宋体"/>
        </w:rPr>
        <w:t xml:space="preserve">To perform L1-RSRP measurement on a cell, the cell should be detectable. </w:t>
      </w:r>
      <w:r w:rsidR="003137AE">
        <w:rPr>
          <w:rFonts w:eastAsia="宋体"/>
        </w:rPr>
        <w:t xml:space="preserve">If a cell is detectable, then UE should be able to </w:t>
      </w:r>
      <w:r w:rsidR="00BA03AB">
        <w:rPr>
          <w:rFonts w:eastAsia="宋体"/>
        </w:rPr>
        <w:t xml:space="preserve">have </w:t>
      </w:r>
      <w:r w:rsidR="003137AE">
        <w:rPr>
          <w:rFonts w:eastAsia="宋体"/>
        </w:rPr>
        <w:t>detect</w:t>
      </w:r>
      <w:r w:rsidR="00BA03AB">
        <w:rPr>
          <w:rFonts w:eastAsia="宋体"/>
        </w:rPr>
        <w:t>ed</w:t>
      </w:r>
      <w:r w:rsidR="003137AE">
        <w:rPr>
          <w:rFonts w:eastAsia="宋体"/>
        </w:rPr>
        <w:t xml:space="preserve"> that cell through L3 measurement as L3 measurement is configured </w:t>
      </w:r>
      <w:r w:rsidR="00BA03AB">
        <w:rPr>
          <w:rFonts w:eastAsia="宋体"/>
        </w:rPr>
        <w:t xml:space="preserve">as Proposal 1 </w:t>
      </w:r>
      <w:r w:rsidR="003137AE">
        <w:rPr>
          <w:rFonts w:eastAsia="宋体"/>
        </w:rPr>
        <w:t>and performed before L1 measurement</w:t>
      </w:r>
      <w:r w:rsidR="00BA03AB">
        <w:rPr>
          <w:rFonts w:eastAsia="宋体"/>
        </w:rPr>
        <w:t xml:space="preserve"> the agreement in RAN4#107</w:t>
      </w:r>
      <w:r w:rsidR="003137AE">
        <w:rPr>
          <w:rFonts w:eastAsia="宋体"/>
        </w:rPr>
        <w:t xml:space="preserve">. </w:t>
      </w:r>
      <w:r w:rsidR="003137AE">
        <w:t>As UE keeps performing L3 measurement, if a cell is not detected through L3 measurement, it means this cell is not good enough for cell switch and UE does not need to perform L1-RSRP measurement on that cell.</w:t>
      </w:r>
      <w:r w:rsidR="003137AE">
        <w:rPr>
          <w:rFonts w:hint="eastAsia"/>
        </w:rPr>
        <w:t xml:space="preserve"> </w:t>
      </w:r>
      <w:r w:rsidR="003137AE">
        <w:t xml:space="preserve">So </w:t>
      </w:r>
      <w:r w:rsidR="003137AE">
        <w:rPr>
          <w:rFonts w:eastAsia="宋体"/>
        </w:rPr>
        <w:t>we prefer not to consider unknown cell</w:t>
      </w:r>
      <w:r w:rsidR="00BA03AB">
        <w:rPr>
          <w:rFonts w:eastAsia="宋体"/>
        </w:rPr>
        <w:t>. Regarding</w:t>
      </w:r>
      <w:r w:rsidR="003137AE">
        <w:rPr>
          <w:rFonts w:eastAsia="宋体"/>
        </w:rPr>
        <w:t xml:space="preserve"> the </w:t>
      </w:r>
      <w:r w:rsidR="00396C87">
        <w:rPr>
          <w:rFonts w:eastAsia="宋体"/>
        </w:rPr>
        <w:t>known cell condition</w:t>
      </w:r>
      <w:r w:rsidR="00BA03AB">
        <w:rPr>
          <w:rFonts w:eastAsia="宋体"/>
        </w:rPr>
        <w:t>, we think it should be</w:t>
      </w:r>
      <w:r w:rsidR="003137AE">
        <w:rPr>
          <w:rFonts w:eastAsia="宋体"/>
        </w:rPr>
        <w:t xml:space="preserve"> </w:t>
      </w:r>
      <w:r w:rsidR="00BA03AB">
        <w:rPr>
          <w:rFonts w:eastAsia="宋体"/>
        </w:rPr>
        <w:t>that</w:t>
      </w:r>
      <w:r w:rsidR="003137AE">
        <w:rPr>
          <w:rFonts w:eastAsia="宋体"/>
        </w:rPr>
        <w:t xml:space="preserve"> the cell is detectable and detected recently.</w:t>
      </w:r>
    </w:p>
    <w:p w14:paraId="14A14510" w14:textId="77777777" w:rsidR="003137AE" w:rsidRPr="008225DF" w:rsidRDefault="003137AE" w:rsidP="00A615A0"/>
    <w:p w14:paraId="39024153" w14:textId="65BD6498" w:rsidR="00FD146E" w:rsidRPr="00FD146E" w:rsidRDefault="00FD146E" w:rsidP="00FD146E">
      <w:pPr>
        <w:widowControl/>
        <w:spacing w:after="120"/>
        <w:rPr>
          <w:rFonts w:cstheme="minorHAnsi"/>
          <w:b/>
          <w:lang w:eastAsia="x-none"/>
        </w:rPr>
      </w:pPr>
      <w:bookmarkStart w:id="4" w:name="_Hlk146613989"/>
      <w:r w:rsidRPr="003B6A69">
        <w:rPr>
          <w:rFonts w:cstheme="minorHAnsi"/>
          <w:b/>
          <w:lang w:eastAsia="x-none"/>
        </w:rPr>
        <w:t xml:space="preserve">Proposal </w:t>
      </w:r>
      <w:r w:rsidR="003137AE">
        <w:rPr>
          <w:rFonts w:cstheme="minorHAnsi"/>
          <w:b/>
          <w:lang w:eastAsia="x-none"/>
        </w:rPr>
        <w:t>2</w:t>
      </w:r>
      <w:r w:rsidRPr="003B6A69">
        <w:rPr>
          <w:rFonts w:cstheme="minorHAnsi"/>
          <w:b/>
          <w:lang w:eastAsia="x-none"/>
        </w:rPr>
        <w:t>:</w:t>
      </w:r>
      <w:r>
        <w:rPr>
          <w:rFonts w:cstheme="minorHAnsi"/>
          <w:b/>
          <w:lang w:eastAsia="x-none"/>
        </w:rPr>
        <w:t xml:space="preserve"> </w:t>
      </w:r>
      <w:r w:rsidRPr="00FD146E">
        <w:rPr>
          <w:rFonts w:cstheme="minorHAnsi"/>
          <w:b/>
          <w:lang w:eastAsia="x-none"/>
        </w:rPr>
        <w:t>In L1-RSRP measurement for neighbor cell, target cell is considered as known if the following conditions are met in this requirement:</w:t>
      </w:r>
    </w:p>
    <w:p w14:paraId="2690E80B" w14:textId="77777777" w:rsidR="00FD146E" w:rsidRPr="00FD146E" w:rsidRDefault="00FD146E">
      <w:pPr>
        <w:pStyle w:val="af5"/>
        <w:widowControl/>
        <w:numPr>
          <w:ilvl w:val="0"/>
          <w:numId w:val="20"/>
        </w:numPr>
        <w:spacing w:after="120"/>
        <w:rPr>
          <w:rFonts w:cstheme="minorHAnsi"/>
          <w:b/>
          <w:lang w:eastAsia="x-none"/>
        </w:rPr>
      </w:pPr>
      <w:r w:rsidRPr="00FD146E">
        <w:rPr>
          <w:rFonts w:cstheme="minorHAnsi"/>
          <w:b/>
          <w:lang w:eastAsia="x-none"/>
        </w:rPr>
        <w:lastRenderedPageBreak/>
        <w:t>The UE has performed L3 measurement on the target cell during the last [5] seconds, and</w:t>
      </w:r>
    </w:p>
    <w:p w14:paraId="2022AE23" w14:textId="77777777" w:rsidR="00FD146E" w:rsidRPr="00FD146E" w:rsidRDefault="00FD146E">
      <w:pPr>
        <w:pStyle w:val="af5"/>
        <w:widowControl/>
        <w:numPr>
          <w:ilvl w:val="0"/>
          <w:numId w:val="20"/>
        </w:numPr>
        <w:spacing w:after="120"/>
        <w:rPr>
          <w:rFonts w:cstheme="minorHAnsi"/>
          <w:b/>
          <w:lang w:eastAsia="x-none"/>
        </w:rPr>
      </w:pPr>
      <w:r w:rsidRPr="00FD146E">
        <w:rPr>
          <w:rFonts w:cstheme="minorHAnsi"/>
          <w:b/>
          <w:lang w:eastAsia="x-none"/>
        </w:rPr>
        <w:t>The SSB from the target cell configured for L1 measurement remains detectable according to the cell identification requirements specified in clause 9.2 and 9.3.</w:t>
      </w:r>
    </w:p>
    <w:p w14:paraId="5E287A70" w14:textId="14FD9A7A" w:rsidR="00B405B5" w:rsidRDefault="00FD146E" w:rsidP="008225DF">
      <w:pPr>
        <w:widowControl/>
        <w:spacing w:after="120"/>
        <w:rPr>
          <w:rFonts w:cstheme="minorHAnsi"/>
          <w:b/>
          <w:lang w:eastAsia="x-none"/>
        </w:rPr>
      </w:pPr>
      <w:r w:rsidRPr="00FD146E">
        <w:rPr>
          <w:rFonts w:cstheme="minorHAnsi"/>
          <w:b/>
          <w:lang w:eastAsia="x-none"/>
        </w:rPr>
        <w:t>Otherwise, it is unknown</w:t>
      </w:r>
      <w:r w:rsidR="006536C3">
        <w:rPr>
          <w:rFonts w:cstheme="minorHAnsi"/>
          <w:b/>
          <w:lang w:eastAsia="x-none"/>
        </w:rPr>
        <w:t>.</w:t>
      </w:r>
      <w:bookmarkStart w:id="5" w:name="_Hlk134346359"/>
    </w:p>
    <w:p w14:paraId="601BF07E" w14:textId="1200AB87" w:rsidR="000D12DB" w:rsidRPr="000D12DB" w:rsidRDefault="000D12DB" w:rsidP="008225DF">
      <w:pPr>
        <w:widowControl/>
        <w:spacing w:after="120"/>
        <w:rPr>
          <w:rFonts w:cstheme="minorHAnsi"/>
          <w:b/>
          <w:lang w:eastAsia="x-none"/>
        </w:rPr>
      </w:pPr>
      <w:r w:rsidRPr="004E50D8">
        <w:rPr>
          <w:rFonts w:cstheme="minorHAnsi" w:hint="eastAsia"/>
          <w:b/>
          <w:lang w:eastAsia="x-none"/>
        </w:rPr>
        <w:t>P</w:t>
      </w:r>
      <w:r w:rsidRPr="004E50D8">
        <w:rPr>
          <w:rFonts w:cstheme="minorHAnsi"/>
          <w:b/>
          <w:lang w:eastAsia="x-none"/>
        </w:rPr>
        <w:t xml:space="preserve">roposal </w:t>
      </w:r>
      <w:r w:rsidR="003137AE">
        <w:rPr>
          <w:rFonts w:cstheme="minorHAnsi"/>
          <w:b/>
          <w:lang w:eastAsia="x-none"/>
        </w:rPr>
        <w:t>3</w:t>
      </w:r>
      <w:r w:rsidRPr="004E50D8">
        <w:rPr>
          <w:rFonts w:cstheme="minorHAnsi"/>
          <w:b/>
          <w:lang w:eastAsia="x-none"/>
        </w:rPr>
        <w:t>:</w:t>
      </w:r>
      <w:r>
        <w:rPr>
          <w:rFonts w:cstheme="minorHAnsi"/>
          <w:b/>
          <w:lang w:eastAsia="x-none"/>
        </w:rPr>
        <w:t xml:space="preserve"> Not to consider L1-RSRP measurement on unknown cell</w:t>
      </w:r>
      <w:r w:rsidRPr="004E50D8">
        <w:rPr>
          <w:rFonts w:cstheme="minorHAnsi"/>
          <w:b/>
          <w:lang w:eastAsia="x-none"/>
        </w:rPr>
        <w:t>.</w:t>
      </w:r>
    </w:p>
    <w:p w14:paraId="6F88B274" w14:textId="77777777" w:rsidR="00E124AD" w:rsidRPr="00EC6741" w:rsidRDefault="00E124AD" w:rsidP="00E124AD">
      <w:pPr>
        <w:rPr>
          <w:rFonts w:cstheme="minorHAnsi"/>
          <w:b/>
          <w:lang w:eastAsia="x-none"/>
        </w:rPr>
      </w:pPr>
      <w:bookmarkStart w:id="6" w:name="_Hlk134346389"/>
      <w:bookmarkEnd w:id="4"/>
      <w:bookmarkEnd w:id="5"/>
    </w:p>
    <w:bookmarkEnd w:id="6"/>
    <w:p w14:paraId="5EA1FA1F" w14:textId="070C7B55" w:rsidR="00A60F59" w:rsidRDefault="00A60F59" w:rsidP="00A60F59">
      <w:pPr>
        <w:pStyle w:val="3"/>
        <w:rPr>
          <w:sz w:val="22"/>
          <w:szCs w:val="16"/>
        </w:rPr>
      </w:pPr>
      <w:r w:rsidRPr="00662515">
        <w:rPr>
          <w:sz w:val="22"/>
          <w:szCs w:val="16"/>
        </w:rPr>
        <w:t>2.</w:t>
      </w:r>
      <w:r w:rsidR="00B05467">
        <w:rPr>
          <w:sz w:val="22"/>
          <w:szCs w:val="16"/>
        </w:rPr>
        <w:t>1</w:t>
      </w:r>
      <w:r>
        <w:rPr>
          <w:sz w:val="22"/>
          <w:szCs w:val="16"/>
        </w:rPr>
        <w:t>.</w:t>
      </w:r>
      <w:r w:rsidR="008247CE">
        <w:rPr>
          <w:sz w:val="22"/>
          <w:szCs w:val="16"/>
        </w:rPr>
        <w:t>2</w:t>
      </w:r>
      <w:r w:rsidRPr="00662515">
        <w:rPr>
          <w:sz w:val="22"/>
          <w:szCs w:val="16"/>
        </w:rPr>
        <w:t xml:space="preserve"> </w:t>
      </w:r>
      <w:r>
        <w:rPr>
          <w:rFonts w:hint="eastAsia"/>
          <w:sz w:val="22"/>
          <w:szCs w:val="16"/>
          <w:lang w:eastAsia="zh-CN"/>
        </w:rPr>
        <w:t>M</w:t>
      </w:r>
      <w:r w:rsidRPr="00662515">
        <w:rPr>
          <w:sz w:val="22"/>
          <w:szCs w:val="16"/>
        </w:rPr>
        <w:t xml:space="preserve">easurement </w:t>
      </w:r>
      <w:r>
        <w:rPr>
          <w:sz w:val="22"/>
          <w:szCs w:val="16"/>
        </w:rPr>
        <w:t>capability</w:t>
      </w:r>
    </w:p>
    <w:p w14:paraId="0C4895AA" w14:textId="64031092" w:rsidR="00EC6741" w:rsidRDefault="00EC6741" w:rsidP="00EC6741">
      <w:pPr>
        <w:rPr>
          <w:rFonts w:cs="Times"/>
        </w:rPr>
      </w:pPr>
      <w:r>
        <w:rPr>
          <w:rFonts w:cs="Times" w:hint="eastAsia"/>
        </w:rPr>
        <w:t>I</w:t>
      </w:r>
      <w:r>
        <w:rPr>
          <w:rFonts w:cs="Times"/>
        </w:rPr>
        <w:t xml:space="preserve">n </w:t>
      </w:r>
      <w:r w:rsidR="002643F1">
        <w:rPr>
          <w:rFonts w:cs="Times"/>
        </w:rPr>
        <w:t>last meeting, there are some proposals on</w:t>
      </w:r>
      <w:r>
        <w:rPr>
          <w:rFonts w:cs="Times"/>
        </w:rPr>
        <w:t xml:space="preserve"> put</w:t>
      </w:r>
      <w:r w:rsidR="002643F1">
        <w:rPr>
          <w:rFonts w:cs="Times"/>
        </w:rPr>
        <w:t>ting</w:t>
      </w:r>
      <w:r>
        <w:rPr>
          <w:rFonts w:cs="Times"/>
        </w:rPr>
        <w:t xml:space="preserve"> a limitation on the number of intra-frequency layers for L1-RSRP measurement.</w:t>
      </w:r>
      <w:r w:rsidR="002643F1">
        <w:rPr>
          <w:rFonts w:cs="Times"/>
        </w:rPr>
        <w:t xml:space="preserve"> Due to limited time, RAN4 didn’t further discuss these proposals.</w:t>
      </w:r>
    </w:p>
    <w:p w14:paraId="78D0465E" w14:textId="5C0FCD17" w:rsidR="00EC6741" w:rsidRDefault="00EC6741" w:rsidP="00EC6741">
      <w:pPr>
        <w:rPr>
          <w:rFonts w:cs="Times"/>
        </w:rPr>
      </w:pPr>
    </w:p>
    <w:p w14:paraId="653BC1AC" w14:textId="499F13FC" w:rsidR="00EC6741" w:rsidRPr="00EC6741" w:rsidRDefault="00EC6741" w:rsidP="00EC6741">
      <w:pPr>
        <w:rPr>
          <w:rFonts w:cs="Times"/>
        </w:rPr>
      </w:pPr>
      <w:r>
        <w:rPr>
          <w:rFonts w:cs="Times"/>
        </w:rPr>
        <w:t>We think RAN4 can reach some consensus on the number of intra-frequency layers in each FR2 band at first.</w:t>
      </w:r>
    </w:p>
    <w:p w14:paraId="5E814A96" w14:textId="65FBE9E3" w:rsidR="00EC6741" w:rsidRDefault="00EC6741">
      <w:pPr>
        <w:pStyle w:val="af5"/>
        <w:numPr>
          <w:ilvl w:val="0"/>
          <w:numId w:val="15"/>
        </w:numPr>
        <w:rPr>
          <w:rFonts w:cs="Times"/>
        </w:rPr>
      </w:pPr>
      <w:r>
        <w:rPr>
          <w:rFonts w:cs="Times"/>
        </w:rPr>
        <w:t>FR2 intra-band CA</w:t>
      </w:r>
    </w:p>
    <w:p w14:paraId="2117391B" w14:textId="77777777" w:rsidR="00EC6741" w:rsidRDefault="00EC6741" w:rsidP="00EC6741">
      <w:pPr>
        <w:pStyle w:val="af5"/>
        <w:ind w:left="420"/>
        <w:rPr>
          <w:rFonts w:cs="Times"/>
        </w:rPr>
      </w:pPr>
      <w:r>
        <w:rPr>
          <w:rFonts w:cs="Times"/>
        </w:rPr>
        <w:t>For FR2 intra-band CA, UE performs L3 measurement on neighbor cells of only one frequency layer of that FR2 band as shown in Fig.1. As L3 measurement is the prerequisite of L1 measurement, UE would perform L1-RSRP measurement on neighbor cell of only one frequency of the FR2 band for FR2 intra-band CA.</w:t>
      </w:r>
    </w:p>
    <w:p w14:paraId="12F687C5" w14:textId="77777777" w:rsidR="00EC6741" w:rsidRDefault="00EC6741" w:rsidP="00EC6741">
      <w:pPr>
        <w:pStyle w:val="af5"/>
        <w:ind w:left="420"/>
        <w:rPr>
          <w:rFonts w:cs="Times"/>
          <w:lang w:eastAsia="zh-CN"/>
        </w:rPr>
      </w:pPr>
    </w:p>
    <w:p w14:paraId="16C34492" w14:textId="77777777" w:rsidR="00EC6741" w:rsidRDefault="00EC6741" w:rsidP="00EC6741">
      <w:pPr>
        <w:pStyle w:val="af5"/>
        <w:ind w:left="420"/>
        <w:jc w:val="center"/>
        <w:rPr>
          <w:rFonts w:cs="Times"/>
          <w:lang w:eastAsia="zh-CN"/>
        </w:rPr>
      </w:pPr>
      <w:r w:rsidRPr="00501FE2">
        <w:rPr>
          <w:rFonts w:cs="Times"/>
          <w:noProof/>
          <w:lang w:eastAsia="zh-CN"/>
        </w:rPr>
        <w:drawing>
          <wp:inline distT="0" distB="0" distL="0" distR="0" wp14:anchorId="5B5FDB88" wp14:editId="0775DE68">
            <wp:extent cx="4216400" cy="511357"/>
            <wp:effectExtent l="0" t="0" r="0" b="0"/>
            <wp:docPr id="4" name="图片 27">
              <a:extLst xmlns:a="http://schemas.openxmlformats.org/drawingml/2006/main">
                <a:ext uri="{FF2B5EF4-FFF2-40B4-BE49-F238E27FC236}">
                  <a16:creationId xmlns:a16="http://schemas.microsoft.com/office/drawing/2014/main" id="{F8EB33CE-BBC7-4050-B600-698160CD62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a:extLst>
                        <a:ext uri="{FF2B5EF4-FFF2-40B4-BE49-F238E27FC236}">
                          <a16:creationId xmlns:a16="http://schemas.microsoft.com/office/drawing/2014/main" id="{F8EB33CE-BBC7-4050-B600-698160CD62E8}"/>
                        </a:ext>
                      </a:extLst>
                    </pic:cNvPr>
                    <pic:cNvPicPr>
                      <a:picLocks noChangeAspect="1"/>
                    </pic:cNvPicPr>
                  </pic:nvPicPr>
                  <pic:blipFill>
                    <a:blip r:embed="rId8"/>
                    <a:stretch>
                      <a:fillRect/>
                    </a:stretch>
                  </pic:blipFill>
                  <pic:spPr>
                    <a:xfrm>
                      <a:off x="0" y="0"/>
                      <a:ext cx="4365367" cy="529423"/>
                    </a:xfrm>
                    <a:prstGeom prst="rect">
                      <a:avLst/>
                    </a:prstGeom>
                  </pic:spPr>
                </pic:pic>
              </a:graphicData>
            </a:graphic>
          </wp:inline>
        </w:drawing>
      </w:r>
    </w:p>
    <w:p w14:paraId="5C2A4AC3" w14:textId="77777777" w:rsidR="00EC6741" w:rsidRPr="00226C63" w:rsidRDefault="00EC6741" w:rsidP="00EC6741">
      <w:pPr>
        <w:jc w:val="center"/>
        <w:rPr>
          <w:rFonts w:cs="Times"/>
        </w:rPr>
      </w:pPr>
      <w:r w:rsidRPr="003D4D37">
        <w:rPr>
          <w:rFonts w:cs="Times" w:hint="eastAsia"/>
        </w:rPr>
        <w:t>F</w:t>
      </w:r>
      <w:r w:rsidRPr="003D4D37">
        <w:rPr>
          <w:rFonts w:cs="Times"/>
        </w:rPr>
        <w:t>ig.1</w:t>
      </w:r>
    </w:p>
    <w:p w14:paraId="5D82FDBE" w14:textId="62593F89" w:rsidR="00EC6741" w:rsidRDefault="00EC6741">
      <w:pPr>
        <w:pStyle w:val="af5"/>
        <w:numPr>
          <w:ilvl w:val="0"/>
          <w:numId w:val="15"/>
        </w:numPr>
        <w:rPr>
          <w:rFonts w:cs="Times"/>
        </w:rPr>
      </w:pPr>
      <w:r>
        <w:rPr>
          <w:rFonts w:cs="Times"/>
        </w:rPr>
        <w:t>FR2 inter-band CA and FR1+FR2 CA</w:t>
      </w:r>
    </w:p>
    <w:p w14:paraId="054D593D" w14:textId="1201E520" w:rsidR="00EC6741" w:rsidRPr="00501FE2" w:rsidRDefault="00EC6741" w:rsidP="00EC6741">
      <w:pPr>
        <w:pStyle w:val="af5"/>
        <w:ind w:left="420"/>
        <w:rPr>
          <w:rFonts w:cs="Times"/>
        </w:rPr>
      </w:pPr>
      <w:r>
        <w:rPr>
          <w:rFonts w:cs="Times"/>
        </w:rPr>
        <w:t xml:space="preserve">For L3 measurement on neighbor cells, UE measures only one frequency layer of each FR2 band. So it is reasonable that UE performs neighbor cell L1-RSRP measurement on only one frequency </w:t>
      </w:r>
      <w:r w:rsidR="002643F1">
        <w:rPr>
          <w:rFonts w:cs="Times"/>
        </w:rPr>
        <w:t xml:space="preserve">layer </w:t>
      </w:r>
      <w:r>
        <w:rPr>
          <w:rFonts w:cs="Times"/>
        </w:rPr>
        <w:t xml:space="preserve">of each FR2 band. </w:t>
      </w:r>
    </w:p>
    <w:p w14:paraId="6B8CF7B1" w14:textId="0F046CF1" w:rsidR="004B0EDE" w:rsidRDefault="00EC6741" w:rsidP="00EC6741">
      <w:pPr>
        <w:spacing w:beforeLines="50" w:before="120" w:afterLines="50" w:after="120"/>
        <w:rPr>
          <w:rFonts w:cstheme="minorHAnsi"/>
          <w:b/>
          <w:lang w:eastAsia="x-none"/>
        </w:rPr>
      </w:pPr>
      <w:bookmarkStart w:id="7" w:name="_Hlk134346403"/>
      <w:r w:rsidRPr="00D42E51">
        <w:rPr>
          <w:rFonts w:cstheme="minorHAnsi"/>
          <w:b/>
          <w:lang w:eastAsia="x-none"/>
        </w:rPr>
        <w:t xml:space="preserve">Proposal </w:t>
      </w:r>
      <w:r w:rsidR="008247CE">
        <w:rPr>
          <w:rFonts w:cstheme="minorHAnsi"/>
          <w:b/>
          <w:lang w:eastAsia="x-none"/>
        </w:rPr>
        <w:t>4</w:t>
      </w:r>
      <w:r w:rsidRPr="00D42E51">
        <w:rPr>
          <w:rFonts w:cstheme="minorHAnsi"/>
          <w:b/>
          <w:lang w:eastAsia="x-none"/>
        </w:rPr>
        <w:t xml:space="preserve">: </w:t>
      </w:r>
      <w:r>
        <w:rPr>
          <w:rFonts w:cstheme="minorHAnsi"/>
          <w:b/>
          <w:lang w:eastAsia="x-none"/>
        </w:rPr>
        <w:t>For L1-RSRP measurement on neighbor cell, UE measures only on</w:t>
      </w:r>
      <w:r w:rsidRPr="00C308AF">
        <w:rPr>
          <w:rFonts w:cstheme="minorHAnsi"/>
          <w:b/>
          <w:lang w:eastAsia="x-none"/>
        </w:rPr>
        <w:t xml:space="preserve">e intra-frequency </w:t>
      </w:r>
      <w:r>
        <w:rPr>
          <w:rFonts w:cstheme="minorHAnsi"/>
          <w:b/>
          <w:lang w:eastAsia="x-none"/>
        </w:rPr>
        <w:t>layer on each FR2 band in CA scenario.</w:t>
      </w:r>
    </w:p>
    <w:bookmarkEnd w:id="7"/>
    <w:p w14:paraId="28DD5FC7" w14:textId="53549D68" w:rsidR="00425046" w:rsidRPr="00425046" w:rsidRDefault="00425046" w:rsidP="00425046">
      <w:pPr>
        <w:rPr>
          <w:rFonts w:cs="Times"/>
        </w:rPr>
      </w:pPr>
      <w:r w:rsidRPr="00425046">
        <w:rPr>
          <w:rFonts w:cs="Times" w:hint="eastAsia"/>
        </w:rPr>
        <w:t>L</w:t>
      </w:r>
      <w:r w:rsidRPr="00425046">
        <w:rPr>
          <w:rFonts w:cs="Times"/>
        </w:rPr>
        <w:t xml:space="preserve">ast </w:t>
      </w:r>
      <w:r>
        <w:rPr>
          <w:rFonts w:cs="Times"/>
        </w:rPr>
        <w:t xml:space="preserve">meeting, </w:t>
      </w:r>
      <w:r w:rsidR="005F1835">
        <w:rPr>
          <w:rFonts w:cs="Times"/>
        </w:rPr>
        <w:t xml:space="preserve">RAN4 had some discussion on how to </w:t>
      </w:r>
      <w:r w:rsidR="005F1835" w:rsidRPr="005F1835">
        <w:rPr>
          <w:rFonts w:cs="Times"/>
        </w:rPr>
        <w:t xml:space="preserve">handle </w:t>
      </w:r>
      <w:r w:rsidR="005F1835">
        <w:rPr>
          <w:rFonts w:cs="Times"/>
        </w:rPr>
        <w:t xml:space="preserve">the case that </w:t>
      </w:r>
      <w:r w:rsidR="005F1835" w:rsidRPr="005F1835">
        <w:rPr>
          <w:rFonts w:cs="Times"/>
        </w:rPr>
        <w:t>the number of cells NW configured to measure exceeds the configuration to exceed UE capability</w:t>
      </w:r>
      <w:r w:rsidR="005F1835">
        <w:rPr>
          <w:rFonts w:cs="Times"/>
        </w:rPr>
        <w:t>.</w:t>
      </w:r>
    </w:p>
    <w:tbl>
      <w:tblPr>
        <w:tblStyle w:val="af7"/>
        <w:tblW w:w="0" w:type="auto"/>
        <w:tblLook w:val="04A0" w:firstRow="1" w:lastRow="0" w:firstColumn="1" w:lastColumn="0" w:noHBand="0" w:noVBand="1"/>
      </w:tblPr>
      <w:tblGrid>
        <w:gridCol w:w="9629"/>
      </w:tblGrid>
      <w:tr w:rsidR="00425046" w14:paraId="7B18CD1D" w14:textId="77777777" w:rsidTr="00425046">
        <w:tc>
          <w:tcPr>
            <w:tcW w:w="9629" w:type="dxa"/>
          </w:tcPr>
          <w:p w14:paraId="1A253C30" w14:textId="77777777" w:rsidR="00B717A1" w:rsidRPr="00B717A1" w:rsidRDefault="00B717A1" w:rsidP="00B717A1">
            <w:pPr>
              <w:rPr>
                <w:b/>
                <w:sz w:val="20"/>
                <w:szCs w:val="21"/>
                <w:u w:val="single"/>
              </w:rPr>
            </w:pPr>
            <w:r w:rsidRPr="00B717A1">
              <w:rPr>
                <w:b/>
                <w:sz w:val="20"/>
                <w:szCs w:val="21"/>
                <w:u w:val="single"/>
              </w:rPr>
              <w:t>Issue 2-3-2: How to handle the case that the number of cells NW configured to measure exceeds the configuration to exceed UE capability</w:t>
            </w:r>
          </w:p>
          <w:p w14:paraId="2182BF27" w14:textId="77777777" w:rsidR="00B717A1" w:rsidRPr="00B717A1" w:rsidRDefault="00B717A1" w:rsidP="00B717A1">
            <w:pPr>
              <w:rPr>
                <w:b/>
                <w:sz w:val="20"/>
                <w:szCs w:val="21"/>
              </w:rPr>
            </w:pPr>
            <w:r w:rsidRPr="00B717A1">
              <w:rPr>
                <w:rFonts w:hint="eastAsia"/>
                <w:b/>
                <w:sz w:val="20"/>
                <w:szCs w:val="21"/>
              </w:rPr>
              <w:t>&lt;</w:t>
            </w:r>
            <w:r w:rsidRPr="00B717A1">
              <w:rPr>
                <w:rFonts w:eastAsia="宋体"/>
                <w:b/>
                <w:bCs/>
                <w:sz w:val="20"/>
              </w:rPr>
              <w:t>Way Forward</w:t>
            </w:r>
            <w:r w:rsidRPr="00B717A1">
              <w:rPr>
                <w:b/>
                <w:sz w:val="20"/>
                <w:szCs w:val="21"/>
              </w:rPr>
              <w:t xml:space="preserve">&gt; </w:t>
            </w:r>
          </w:p>
          <w:p w14:paraId="08D1FE63" w14:textId="2E77D95A" w:rsidR="00425046" w:rsidRPr="00B717A1" w:rsidRDefault="00B717A1" w:rsidP="00B717A1">
            <w:pPr>
              <w:pStyle w:val="af5"/>
              <w:widowControl/>
              <w:numPr>
                <w:ilvl w:val="1"/>
                <w:numId w:val="13"/>
              </w:numPr>
              <w:spacing w:after="120"/>
              <w:ind w:left="1440"/>
              <w:contextualSpacing w:val="0"/>
              <w:rPr>
                <w:rFonts w:eastAsia="宋体"/>
                <w:szCs w:val="24"/>
                <w:lang w:eastAsia="zh-CN"/>
              </w:rPr>
            </w:pPr>
            <w:r w:rsidRPr="00B717A1">
              <w:rPr>
                <w:rFonts w:eastAsia="宋体"/>
                <w:sz w:val="20"/>
                <w:lang w:eastAsia="zh-CN"/>
              </w:rPr>
              <w:t>If the number of cells/SSB NW configured/activated to measure exceeds UE capability, it is up to UE implementation on how to choose cells/SSB to measure. If any selection rules are further agreed in RAN1/2, the issue can be revisited.</w:t>
            </w:r>
          </w:p>
        </w:tc>
      </w:tr>
    </w:tbl>
    <w:p w14:paraId="3427075F" w14:textId="1AF34369" w:rsidR="00425046" w:rsidRDefault="005F1835" w:rsidP="00EC6741">
      <w:pPr>
        <w:spacing w:beforeLines="50" w:before="120" w:afterLines="50" w:after="120"/>
        <w:rPr>
          <w:rFonts w:cs="Times"/>
        </w:rPr>
      </w:pPr>
      <w:r w:rsidRPr="005F1835">
        <w:rPr>
          <w:rFonts w:cs="Times" w:hint="eastAsia"/>
        </w:rPr>
        <w:t>A</w:t>
      </w:r>
      <w:r w:rsidRPr="005F1835">
        <w:rPr>
          <w:rFonts w:cs="Times"/>
        </w:rPr>
        <w:t xml:space="preserve">ccording to </w:t>
      </w:r>
      <w:r>
        <w:rPr>
          <w:rFonts w:cs="Times"/>
        </w:rPr>
        <w:t>RAN1 LS [</w:t>
      </w:r>
      <w:r w:rsidR="00E124AD">
        <w:rPr>
          <w:rFonts w:cs="Times"/>
        </w:rPr>
        <w:t>2</w:t>
      </w:r>
      <w:r>
        <w:rPr>
          <w:rFonts w:cs="Times"/>
        </w:rPr>
        <w:t xml:space="preserve">], </w:t>
      </w:r>
      <w:r w:rsidR="005B7BDC">
        <w:rPr>
          <w:rFonts w:cs="Times"/>
        </w:rPr>
        <w:t xml:space="preserve">RAN1 </w:t>
      </w:r>
      <w:r w:rsidR="00F64D4B">
        <w:rPr>
          <w:rFonts w:cs="Times"/>
        </w:rPr>
        <w:t>discussed</w:t>
      </w:r>
      <w:r w:rsidR="005B7BDC">
        <w:rPr>
          <w:rFonts w:cs="Times"/>
        </w:rPr>
        <w:t xml:space="preserve"> similar issue</w:t>
      </w:r>
      <w:r w:rsidR="00F64D4B">
        <w:rPr>
          <w:rFonts w:cs="Times"/>
        </w:rPr>
        <w:t xml:space="preserve"> and reached the following conclusion</w:t>
      </w:r>
      <w:r w:rsidR="005B7BDC">
        <w:rPr>
          <w:rFonts w:cs="Times"/>
        </w:rPr>
        <w:t>.</w:t>
      </w:r>
      <w:r w:rsidR="00F64D4B">
        <w:rPr>
          <w:rFonts w:cs="Times"/>
        </w:rPr>
        <w:t xml:space="preserve"> As </w:t>
      </w:r>
      <w:r w:rsidR="00B22208">
        <w:rPr>
          <w:rFonts w:cs="Times"/>
        </w:rPr>
        <w:t>the sel</w:t>
      </w:r>
      <w:r w:rsidR="00067F8E">
        <w:rPr>
          <w:rFonts w:cs="Times"/>
        </w:rPr>
        <w:t>ection of cells for L1 measurement report is up to UE implementation, the measurement should also up to UE implementation.</w:t>
      </w:r>
    </w:p>
    <w:tbl>
      <w:tblPr>
        <w:tblStyle w:val="af7"/>
        <w:tblW w:w="0" w:type="auto"/>
        <w:tblLook w:val="04A0" w:firstRow="1" w:lastRow="0" w:firstColumn="1" w:lastColumn="0" w:noHBand="0" w:noVBand="1"/>
      </w:tblPr>
      <w:tblGrid>
        <w:gridCol w:w="9629"/>
      </w:tblGrid>
      <w:tr w:rsidR="0027794E" w14:paraId="3D39CB68" w14:textId="77777777" w:rsidTr="0027794E">
        <w:tc>
          <w:tcPr>
            <w:tcW w:w="9629" w:type="dxa"/>
          </w:tcPr>
          <w:p w14:paraId="67906829" w14:textId="77777777" w:rsidR="00F64D4B" w:rsidRPr="00B22208" w:rsidRDefault="00F64D4B" w:rsidP="00F64D4B">
            <w:pPr>
              <w:rPr>
                <w:rFonts w:ascii="Arial" w:hAnsi="Arial" w:cs="Arial"/>
                <w:b/>
                <w:bCs/>
                <w:sz w:val="16"/>
                <w:szCs w:val="18"/>
              </w:rPr>
            </w:pPr>
            <w:r w:rsidRPr="00B22208">
              <w:rPr>
                <w:rFonts w:ascii="Arial" w:hAnsi="Arial" w:cs="Arial"/>
                <w:b/>
                <w:bCs/>
                <w:sz w:val="16"/>
                <w:szCs w:val="18"/>
              </w:rPr>
              <w:t>Conclusion</w:t>
            </w:r>
          </w:p>
          <w:p w14:paraId="29F8DCEA" w14:textId="77777777" w:rsidR="00F64D4B" w:rsidRPr="00B22208" w:rsidRDefault="00F64D4B">
            <w:pPr>
              <w:pStyle w:val="af5"/>
              <w:widowControl/>
              <w:numPr>
                <w:ilvl w:val="0"/>
                <w:numId w:val="16"/>
              </w:numPr>
              <w:tabs>
                <w:tab w:val="left" w:pos="426"/>
              </w:tabs>
              <w:snapToGrid w:val="0"/>
              <w:contextualSpacing w:val="0"/>
              <w:rPr>
                <w:rFonts w:ascii="Arial" w:eastAsia="宋体" w:hAnsi="Arial" w:cs="Arial"/>
                <w:sz w:val="16"/>
                <w:szCs w:val="18"/>
              </w:rPr>
            </w:pPr>
            <w:r w:rsidRPr="00B22208">
              <w:rPr>
                <w:rFonts w:ascii="Arial" w:hAnsi="Arial" w:cs="Arial"/>
                <w:sz w:val="16"/>
                <w:szCs w:val="18"/>
              </w:rPr>
              <w:t xml:space="preserve">For the beam selection for SSB based L1-RSRP measurement report, except SpCell is configured to be included, </w:t>
            </w:r>
          </w:p>
          <w:p w14:paraId="4B3FC5B0" w14:textId="77777777" w:rsidR="00F64D4B" w:rsidRPr="00B22208" w:rsidRDefault="00F64D4B">
            <w:pPr>
              <w:pStyle w:val="af5"/>
              <w:widowControl/>
              <w:numPr>
                <w:ilvl w:val="1"/>
                <w:numId w:val="16"/>
              </w:numPr>
              <w:tabs>
                <w:tab w:val="left" w:pos="720"/>
              </w:tabs>
              <w:snapToGrid w:val="0"/>
              <w:contextualSpacing w:val="0"/>
              <w:rPr>
                <w:rFonts w:ascii="Arial" w:eastAsia="宋体" w:hAnsi="Arial" w:cs="Arial"/>
                <w:sz w:val="16"/>
                <w:szCs w:val="18"/>
              </w:rPr>
            </w:pPr>
            <w:r w:rsidRPr="00B22208">
              <w:rPr>
                <w:rFonts w:ascii="Arial" w:hAnsi="Arial" w:cs="Arial"/>
                <w:sz w:val="16"/>
                <w:szCs w:val="18"/>
              </w:rPr>
              <w:t xml:space="preserve">the selection of cells for the L1 measurement report is </w:t>
            </w:r>
            <w:r w:rsidRPr="00B22208">
              <w:rPr>
                <w:rFonts w:ascii="Arial" w:hAnsi="Arial" w:cs="Arial"/>
                <w:sz w:val="16"/>
                <w:szCs w:val="18"/>
                <w:highlight w:val="yellow"/>
              </w:rPr>
              <w:t>up to UE implementation</w:t>
            </w:r>
            <w:r w:rsidRPr="00B22208">
              <w:rPr>
                <w:rFonts w:ascii="Arial" w:hAnsi="Arial" w:cs="Arial"/>
                <w:sz w:val="16"/>
                <w:szCs w:val="18"/>
              </w:rPr>
              <w:t>.</w:t>
            </w:r>
          </w:p>
          <w:p w14:paraId="7C50A794" w14:textId="2036DC98" w:rsidR="0027794E" w:rsidRPr="00F64D4B" w:rsidRDefault="00F64D4B">
            <w:pPr>
              <w:pStyle w:val="af5"/>
              <w:widowControl/>
              <w:numPr>
                <w:ilvl w:val="1"/>
                <w:numId w:val="16"/>
              </w:numPr>
              <w:tabs>
                <w:tab w:val="left" w:pos="720"/>
              </w:tabs>
              <w:snapToGrid w:val="0"/>
              <w:contextualSpacing w:val="0"/>
              <w:rPr>
                <w:rFonts w:ascii="Arial" w:eastAsia="宋体" w:hAnsi="Arial" w:cs="Arial"/>
                <w:sz w:val="18"/>
                <w:szCs w:val="20"/>
              </w:rPr>
            </w:pPr>
            <w:r w:rsidRPr="00B22208">
              <w:rPr>
                <w:rFonts w:ascii="Arial" w:hAnsi="Arial" w:cs="Arial"/>
                <w:sz w:val="16"/>
                <w:szCs w:val="18"/>
              </w:rPr>
              <w:t>the selection of beams per cell for the L1 measurement report is the same as legacy behaviour.</w:t>
            </w:r>
          </w:p>
        </w:tc>
      </w:tr>
    </w:tbl>
    <w:p w14:paraId="6DEC29C7" w14:textId="4BF047C3" w:rsidR="00353789" w:rsidRPr="00B717A1" w:rsidRDefault="00B717A1" w:rsidP="005B7BDC">
      <w:pPr>
        <w:spacing w:beforeLines="50" w:before="120" w:afterLines="50" w:after="120"/>
        <w:rPr>
          <w:rFonts w:cs="Times"/>
        </w:rPr>
      </w:pPr>
      <w:bookmarkStart w:id="8" w:name="_Hlk134346436"/>
      <w:r w:rsidRPr="00B717A1">
        <w:rPr>
          <w:rFonts w:cs="Times" w:hint="eastAsia"/>
        </w:rPr>
        <w:t>S</w:t>
      </w:r>
      <w:r>
        <w:rPr>
          <w:rFonts w:cs="Times"/>
        </w:rPr>
        <w:t>ome company proposed that if UE supports report L3 results in L1 report, UE can</w:t>
      </w:r>
      <w:r w:rsidR="00486A94">
        <w:rPr>
          <w:rFonts w:cs="Times"/>
        </w:rPr>
        <w:t xml:space="preserve"> </w:t>
      </w:r>
      <w:r w:rsidRPr="00B717A1">
        <w:rPr>
          <w:rFonts w:cs="Times"/>
        </w:rPr>
        <w:t>perform L3 measurements and report them in L1 reporting format measurements</w:t>
      </w:r>
      <w:r>
        <w:rPr>
          <w:rFonts w:cs="Times"/>
        </w:rPr>
        <w:t xml:space="preserve"> when</w:t>
      </w:r>
      <w:r w:rsidRPr="00B717A1">
        <w:rPr>
          <w:rFonts w:cs="Times"/>
        </w:rPr>
        <w:t xml:space="preserve"> the number of cells to measure exceeds the L1 based LTM measurement capability</w:t>
      </w:r>
      <w:r>
        <w:rPr>
          <w:rFonts w:cs="Times"/>
        </w:rPr>
        <w:t xml:space="preserve">. </w:t>
      </w:r>
      <w:r w:rsidR="00486A94">
        <w:rPr>
          <w:rFonts w:cs="Times"/>
        </w:rPr>
        <w:t>T</w:t>
      </w:r>
      <w:r w:rsidR="0047072F">
        <w:rPr>
          <w:rFonts w:cs="Times"/>
        </w:rPr>
        <w:t xml:space="preserve">he condition to report L3 results or L1 results should be aligned at both UE and NW. We don’t think whether </w:t>
      </w:r>
      <w:r w:rsidR="0047072F" w:rsidRPr="00B717A1">
        <w:rPr>
          <w:rFonts w:cs="Times"/>
        </w:rPr>
        <w:t>the number of cells to measure exceeds</w:t>
      </w:r>
      <w:r w:rsidR="0047072F">
        <w:rPr>
          <w:rFonts w:cs="Times"/>
        </w:rPr>
        <w:t xml:space="preserve"> UE capability is </w:t>
      </w:r>
      <w:r w:rsidR="00E124AD">
        <w:rPr>
          <w:rFonts w:cs="Times"/>
        </w:rPr>
        <w:t xml:space="preserve">some information </w:t>
      </w:r>
      <w:r w:rsidR="0047072F">
        <w:rPr>
          <w:rFonts w:cs="Times"/>
        </w:rPr>
        <w:t>known both at UE and NW. NW</w:t>
      </w:r>
      <w:r w:rsidR="00101A34">
        <w:rPr>
          <w:rFonts w:cs="Times"/>
        </w:rPr>
        <w:t xml:space="preserve"> has the information of the number of cells configured/activated for L1 measurement but has no idea of the exact number of cells detectable at UE. To say the least, even for L3 measurement, which cells or beams to measure is also up to UE implementation.</w:t>
      </w:r>
    </w:p>
    <w:p w14:paraId="59DAFE99" w14:textId="60F8E2F7" w:rsidR="00B717A1" w:rsidRDefault="00B717A1" w:rsidP="005B7BDC">
      <w:pPr>
        <w:spacing w:beforeLines="50" w:before="120" w:afterLines="50" w:after="120"/>
        <w:rPr>
          <w:rFonts w:cstheme="minorHAnsi"/>
          <w:b/>
          <w:lang w:eastAsia="x-none"/>
        </w:rPr>
      </w:pPr>
      <w:bookmarkStart w:id="9" w:name="_Hlk146614027"/>
      <w:r w:rsidRPr="00D42E51">
        <w:rPr>
          <w:rFonts w:cstheme="minorHAnsi"/>
          <w:b/>
          <w:lang w:eastAsia="x-none"/>
        </w:rPr>
        <w:t xml:space="preserve">Proposal </w:t>
      </w:r>
      <w:r w:rsidR="008247CE">
        <w:rPr>
          <w:rFonts w:cstheme="minorHAnsi"/>
          <w:b/>
          <w:lang w:eastAsia="x-none"/>
        </w:rPr>
        <w:t>5</w:t>
      </w:r>
      <w:r w:rsidRPr="00D42E51">
        <w:rPr>
          <w:rFonts w:cstheme="minorHAnsi"/>
          <w:b/>
          <w:lang w:eastAsia="x-none"/>
        </w:rPr>
        <w:t xml:space="preserve">: </w:t>
      </w:r>
      <w:r>
        <w:rPr>
          <w:rFonts w:cstheme="minorHAnsi"/>
          <w:b/>
          <w:lang w:eastAsia="x-none"/>
        </w:rPr>
        <w:t>If</w:t>
      </w:r>
      <w:r w:rsidRPr="005B7BDC">
        <w:rPr>
          <w:rFonts w:cstheme="minorHAnsi"/>
          <w:b/>
          <w:lang w:eastAsia="x-none"/>
        </w:rPr>
        <w:t xml:space="preserve"> the number of cells NW configured to measure exceed</w:t>
      </w:r>
      <w:r>
        <w:rPr>
          <w:rFonts w:cstheme="minorHAnsi"/>
          <w:b/>
          <w:lang w:eastAsia="x-none"/>
        </w:rPr>
        <w:t>s</w:t>
      </w:r>
      <w:r w:rsidRPr="005B7BDC">
        <w:rPr>
          <w:rFonts w:cstheme="minorHAnsi"/>
          <w:b/>
          <w:lang w:eastAsia="x-none"/>
        </w:rPr>
        <w:t xml:space="preserve"> UE capability</w:t>
      </w:r>
      <w:r>
        <w:rPr>
          <w:rFonts w:cstheme="minorHAnsi"/>
          <w:b/>
          <w:lang w:eastAsia="x-none"/>
        </w:rPr>
        <w:t xml:space="preserve">, </w:t>
      </w:r>
      <w:r w:rsidRPr="00067F8E">
        <w:rPr>
          <w:rFonts w:cstheme="minorHAnsi"/>
          <w:b/>
          <w:lang w:eastAsia="x-none"/>
        </w:rPr>
        <w:t xml:space="preserve">the selection of cells </w:t>
      </w:r>
      <w:r>
        <w:rPr>
          <w:rFonts w:cstheme="minorHAnsi"/>
          <w:b/>
          <w:lang w:eastAsia="x-none"/>
        </w:rPr>
        <w:t>to measure is up to UE implementation.</w:t>
      </w:r>
    </w:p>
    <w:bookmarkEnd w:id="8"/>
    <w:bookmarkEnd w:id="9"/>
    <w:p w14:paraId="12478B60" w14:textId="291863E2" w:rsidR="00F61ECE" w:rsidRDefault="00BE0256" w:rsidP="00F61ECE">
      <w:pPr>
        <w:pStyle w:val="2"/>
        <w:rPr>
          <w:rFonts w:asciiTheme="minorHAnsi" w:hAnsiTheme="minorHAnsi" w:cstheme="minorHAnsi"/>
          <w:sz w:val="28"/>
          <w:szCs w:val="18"/>
        </w:rPr>
      </w:pPr>
      <w:r>
        <w:rPr>
          <w:rFonts w:asciiTheme="minorHAnsi" w:hAnsiTheme="minorHAnsi" w:cstheme="minorHAnsi"/>
          <w:sz w:val="28"/>
          <w:szCs w:val="18"/>
        </w:rPr>
        <w:lastRenderedPageBreak/>
        <w:t>2.</w:t>
      </w:r>
      <w:r w:rsidR="005E422E">
        <w:rPr>
          <w:rFonts w:asciiTheme="minorHAnsi" w:hAnsiTheme="minorHAnsi" w:cstheme="minorHAnsi"/>
          <w:sz w:val="28"/>
          <w:szCs w:val="18"/>
        </w:rPr>
        <w:t>2</w:t>
      </w:r>
      <w:r>
        <w:rPr>
          <w:rFonts w:asciiTheme="minorHAnsi" w:hAnsiTheme="minorHAnsi" w:cstheme="minorHAnsi"/>
          <w:sz w:val="28"/>
          <w:szCs w:val="18"/>
        </w:rPr>
        <w:t xml:space="preserve"> </w:t>
      </w:r>
      <w:r w:rsidRPr="00FD55B8">
        <w:rPr>
          <w:rFonts w:asciiTheme="minorHAnsi" w:hAnsiTheme="minorHAnsi" w:cstheme="minorHAnsi" w:hint="eastAsia"/>
          <w:sz w:val="28"/>
          <w:szCs w:val="18"/>
        </w:rPr>
        <w:t>I</w:t>
      </w:r>
      <w:r w:rsidRPr="00FD55B8">
        <w:rPr>
          <w:rFonts w:asciiTheme="minorHAnsi" w:hAnsiTheme="minorHAnsi" w:cstheme="minorHAnsi"/>
          <w:sz w:val="28"/>
          <w:szCs w:val="18"/>
        </w:rPr>
        <w:t xml:space="preserve">ntra-frequency </w:t>
      </w:r>
      <w:r>
        <w:rPr>
          <w:rFonts w:asciiTheme="minorHAnsi" w:hAnsiTheme="minorHAnsi" w:cstheme="minorHAnsi"/>
          <w:sz w:val="28"/>
          <w:szCs w:val="18"/>
        </w:rPr>
        <w:t>L1-RSRP measuremen</w:t>
      </w:r>
      <w:r w:rsidR="00F61ECE">
        <w:rPr>
          <w:rFonts w:asciiTheme="minorHAnsi" w:hAnsiTheme="minorHAnsi" w:cstheme="minorHAnsi"/>
          <w:sz w:val="28"/>
          <w:szCs w:val="18"/>
        </w:rPr>
        <w:t>t</w:t>
      </w:r>
    </w:p>
    <w:p w14:paraId="2F3C5C09" w14:textId="1827BD11" w:rsidR="00F37498" w:rsidRDefault="00F37498" w:rsidP="00D46F3C">
      <w:pPr>
        <w:pStyle w:val="3"/>
        <w:rPr>
          <w:sz w:val="22"/>
          <w:szCs w:val="16"/>
          <w:lang w:eastAsia="zh-CN"/>
        </w:rPr>
      </w:pPr>
      <w:bookmarkStart w:id="10" w:name="_Hlk131520303"/>
      <w:r>
        <w:rPr>
          <w:rFonts w:hint="eastAsia"/>
          <w:sz w:val="22"/>
          <w:szCs w:val="16"/>
          <w:lang w:eastAsia="zh-CN"/>
        </w:rPr>
        <w:t>2</w:t>
      </w:r>
      <w:r>
        <w:rPr>
          <w:sz w:val="22"/>
          <w:szCs w:val="16"/>
          <w:lang w:eastAsia="zh-CN"/>
        </w:rPr>
        <w:t>.2.</w:t>
      </w:r>
      <w:r w:rsidR="00BC5009">
        <w:rPr>
          <w:sz w:val="22"/>
          <w:szCs w:val="16"/>
          <w:lang w:eastAsia="zh-CN"/>
        </w:rPr>
        <w:t>1</w:t>
      </w:r>
      <w:r>
        <w:rPr>
          <w:sz w:val="22"/>
          <w:szCs w:val="16"/>
          <w:lang w:eastAsia="zh-CN"/>
        </w:rPr>
        <w:t xml:space="preserve"> Whether to support </w:t>
      </w:r>
      <w:r w:rsidRPr="00F37498">
        <w:rPr>
          <w:sz w:val="22"/>
          <w:szCs w:val="16"/>
          <w:lang w:eastAsia="zh-CN"/>
        </w:rPr>
        <w:t xml:space="preserve">the case that SSB </w:t>
      </w:r>
      <w:r w:rsidR="00AC4053">
        <w:rPr>
          <w:sz w:val="22"/>
          <w:szCs w:val="16"/>
          <w:lang w:eastAsia="zh-CN"/>
        </w:rPr>
        <w:t>fully overlapped with SMTC</w:t>
      </w:r>
      <w:r w:rsidRPr="00F37498">
        <w:rPr>
          <w:sz w:val="22"/>
          <w:szCs w:val="16"/>
          <w:lang w:eastAsia="zh-CN"/>
        </w:rPr>
        <w:t xml:space="preserve"> in </w:t>
      </w:r>
      <w:r>
        <w:rPr>
          <w:sz w:val="22"/>
          <w:szCs w:val="16"/>
          <w:lang w:eastAsia="zh-CN"/>
        </w:rPr>
        <w:t>FR2</w:t>
      </w:r>
    </w:p>
    <w:p w14:paraId="181100A9" w14:textId="7631BB86" w:rsidR="00F37498" w:rsidRDefault="00AC4053" w:rsidP="00F37498">
      <w:pPr>
        <w:rPr>
          <w:lang w:val="en-GB"/>
        </w:rPr>
      </w:pPr>
      <w:r>
        <w:rPr>
          <w:lang w:val="en-GB"/>
        </w:rPr>
        <w:t xml:space="preserve">At first, in R17 ICBM, </w:t>
      </w:r>
      <w:bookmarkStart w:id="11" w:name="_Hlk141883740"/>
      <w:r>
        <w:rPr>
          <w:lang w:val="en-GB"/>
        </w:rPr>
        <w:t xml:space="preserve">the case that SSB of intra-frequency neighbor cell is fully overlapped with SMTC in FR2 </w:t>
      </w:r>
      <w:bookmarkEnd w:id="11"/>
      <w:r>
        <w:rPr>
          <w:lang w:val="en-GB"/>
        </w:rPr>
        <w:t xml:space="preserve">is not supported. But </w:t>
      </w:r>
      <w:r w:rsidR="003C0A58">
        <w:rPr>
          <w:lang w:val="en-GB"/>
        </w:rPr>
        <w:t>in RAN4#107</w:t>
      </w:r>
      <w:r>
        <w:rPr>
          <w:lang w:val="en-GB"/>
        </w:rPr>
        <w:t>, a CR (</w:t>
      </w:r>
      <w:r w:rsidRPr="00AC4053">
        <w:rPr>
          <w:lang w:val="en-GB"/>
        </w:rPr>
        <w:t>R4-2310139</w:t>
      </w:r>
      <w:r>
        <w:rPr>
          <w:lang w:val="en-GB"/>
        </w:rPr>
        <w:t>) is agreed to support this case in R17 ICBM. We propose to support the case in R18 LTM too.</w:t>
      </w:r>
      <w:r w:rsidR="00BC5009">
        <w:rPr>
          <w:lang w:val="en-GB"/>
        </w:rPr>
        <w:t xml:space="preserve"> Regarding how to share with L3 measurement, we suggest following the same sharing rule as R17 ICBM for the baseline L1 measurement.</w:t>
      </w:r>
    </w:p>
    <w:tbl>
      <w:tblPr>
        <w:tblStyle w:val="af7"/>
        <w:tblW w:w="0" w:type="auto"/>
        <w:tblLook w:val="04A0" w:firstRow="1" w:lastRow="0" w:firstColumn="1" w:lastColumn="0" w:noHBand="0" w:noVBand="1"/>
      </w:tblPr>
      <w:tblGrid>
        <w:gridCol w:w="9629"/>
      </w:tblGrid>
      <w:tr w:rsidR="00F37498" w14:paraId="375B0ED9" w14:textId="77777777" w:rsidTr="00F37498">
        <w:tc>
          <w:tcPr>
            <w:tcW w:w="9629" w:type="dxa"/>
          </w:tcPr>
          <w:p w14:paraId="539E9480" w14:textId="77777777" w:rsidR="00BC5009" w:rsidRPr="00BC5009" w:rsidRDefault="00BC5009" w:rsidP="00BC5009">
            <w:pPr>
              <w:spacing w:afterLines="50" w:after="120"/>
              <w:rPr>
                <w:b/>
                <w:sz w:val="18"/>
                <w:szCs w:val="20"/>
                <w:u w:val="single"/>
              </w:rPr>
            </w:pPr>
            <w:r w:rsidRPr="00BC5009">
              <w:rPr>
                <w:b/>
                <w:sz w:val="18"/>
                <w:szCs w:val="20"/>
                <w:u w:val="single"/>
              </w:rPr>
              <w:t xml:space="preserve">Issue 2-4-1-2: whether to support the case that SSB periodicity of </w:t>
            </w:r>
            <w:r w:rsidRPr="00BC5009">
              <w:rPr>
                <w:b/>
                <w:sz w:val="18"/>
                <w:szCs w:val="20"/>
                <w:highlight w:val="cyan"/>
                <w:u w:val="single"/>
              </w:rPr>
              <w:t>FR2</w:t>
            </w:r>
            <w:r w:rsidRPr="00BC5009">
              <w:rPr>
                <w:b/>
                <w:sz w:val="18"/>
                <w:szCs w:val="20"/>
                <w:u w:val="single"/>
              </w:rPr>
              <w:t xml:space="preserve"> intra-frequency neighbour cell equals to SMTC periodicity in R18 LTM.</w:t>
            </w:r>
          </w:p>
          <w:p w14:paraId="05B3DB1B" w14:textId="77777777" w:rsidR="00BC5009" w:rsidRPr="00BC5009" w:rsidRDefault="00BC5009" w:rsidP="00BC5009">
            <w:pPr>
              <w:rPr>
                <w:b/>
                <w:sz w:val="18"/>
                <w:szCs w:val="20"/>
              </w:rPr>
            </w:pPr>
            <w:r w:rsidRPr="00BC5009">
              <w:rPr>
                <w:rFonts w:hint="eastAsia"/>
                <w:b/>
                <w:sz w:val="18"/>
                <w:szCs w:val="20"/>
              </w:rPr>
              <w:t>&lt;</w:t>
            </w:r>
            <w:r w:rsidRPr="00BC5009">
              <w:rPr>
                <w:b/>
                <w:sz w:val="18"/>
                <w:szCs w:val="20"/>
              </w:rPr>
              <w:t xml:space="preserve">Way Forward&gt; </w:t>
            </w:r>
            <w:r w:rsidRPr="00BC5009">
              <w:rPr>
                <w:bCs/>
                <w:sz w:val="18"/>
                <w:szCs w:val="20"/>
              </w:rPr>
              <w:t>FFS the following options:</w:t>
            </w:r>
          </w:p>
          <w:p w14:paraId="5FE93DCC" w14:textId="77777777" w:rsidR="00BC5009" w:rsidRPr="00BC5009" w:rsidRDefault="00BC5009" w:rsidP="00BC5009">
            <w:pPr>
              <w:pStyle w:val="af5"/>
              <w:widowControl/>
              <w:numPr>
                <w:ilvl w:val="1"/>
                <w:numId w:val="13"/>
              </w:numPr>
              <w:spacing w:after="120"/>
              <w:ind w:left="1440"/>
              <w:contextualSpacing w:val="0"/>
              <w:rPr>
                <w:rFonts w:eastAsia="宋体"/>
                <w:sz w:val="18"/>
                <w:szCs w:val="21"/>
                <w:lang w:eastAsia="zh-CN"/>
              </w:rPr>
            </w:pPr>
            <w:r w:rsidRPr="00BC5009">
              <w:rPr>
                <w:rFonts w:eastAsia="宋体"/>
                <w:sz w:val="18"/>
                <w:szCs w:val="21"/>
                <w:lang w:eastAsia="zh-CN"/>
              </w:rPr>
              <w:t>Option 1 (Apple, MTK, Huawei, vivo, Ericsson): Yes.</w:t>
            </w:r>
          </w:p>
          <w:p w14:paraId="11F4B4A5" w14:textId="77777777" w:rsidR="00BC5009" w:rsidRPr="00BC5009" w:rsidRDefault="00BC5009" w:rsidP="00BC5009">
            <w:pPr>
              <w:pStyle w:val="af5"/>
              <w:widowControl/>
              <w:numPr>
                <w:ilvl w:val="2"/>
                <w:numId w:val="13"/>
              </w:numPr>
              <w:overflowPunct w:val="0"/>
              <w:autoSpaceDE w:val="0"/>
              <w:autoSpaceDN w:val="0"/>
              <w:adjustRightInd w:val="0"/>
              <w:spacing w:after="180"/>
              <w:ind w:left="2376"/>
              <w:contextualSpacing w:val="0"/>
              <w:textAlignment w:val="baseline"/>
              <w:rPr>
                <w:rFonts w:eastAsia="宋体"/>
                <w:sz w:val="18"/>
                <w:szCs w:val="21"/>
                <w:lang w:eastAsia="zh-CN"/>
              </w:rPr>
            </w:pPr>
            <w:r w:rsidRPr="00BC5009">
              <w:rPr>
                <w:rFonts w:eastAsia="宋体" w:hint="eastAsia"/>
                <w:sz w:val="18"/>
                <w:szCs w:val="21"/>
                <w:lang w:eastAsia="zh-CN"/>
              </w:rPr>
              <w:t>O</w:t>
            </w:r>
            <w:r w:rsidRPr="00BC5009">
              <w:rPr>
                <w:rFonts w:eastAsia="宋体"/>
                <w:sz w:val="18"/>
                <w:szCs w:val="21"/>
                <w:lang w:eastAsia="zh-CN"/>
              </w:rPr>
              <w:t>ption 1a (Ericsson): RAN4 to agree that sharing factor P between L3 for mobility and LTM for L1-RSRP is 1.</w:t>
            </w:r>
          </w:p>
          <w:p w14:paraId="73C2E93E" w14:textId="77777777" w:rsidR="00BC5009" w:rsidRPr="00BC5009" w:rsidRDefault="00BC5009" w:rsidP="00BC5009">
            <w:pPr>
              <w:pStyle w:val="af5"/>
              <w:widowControl/>
              <w:numPr>
                <w:ilvl w:val="2"/>
                <w:numId w:val="13"/>
              </w:numPr>
              <w:overflowPunct w:val="0"/>
              <w:autoSpaceDE w:val="0"/>
              <w:autoSpaceDN w:val="0"/>
              <w:adjustRightInd w:val="0"/>
              <w:spacing w:after="180"/>
              <w:ind w:left="2376"/>
              <w:contextualSpacing w:val="0"/>
              <w:textAlignment w:val="baseline"/>
              <w:rPr>
                <w:rFonts w:eastAsia="宋体"/>
                <w:sz w:val="18"/>
                <w:szCs w:val="21"/>
                <w:lang w:eastAsia="zh-CN"/>
              </w:rPr>
            </w:pPr>
            <w:r w:rsidRPr="00BC5009">
              <w:rPr>
                <w:rFonts w:eastAsia="宋体" w:hint="eastAsia"/>
                <w:sz w:val="18"/>
                <w:szCs w:val="21"/>
                <w:lang w:eastAsia="zh-CN"/>
              </w:rPr>
              <w:t>O</w:t>
            </w:r>
            <w:r w:rsidRPr="00BC5009">
              <w:rPr>
                <w:rFonts w:eastAsia="宋体"/>
                <w:sz w:val="18"/>
                <w:szCs w:val="21"/>
                <w:lang w:eastAsia="zh-CN"/>
              </w:rPr>
              <w:t>ption 1b (QC): For LTM L1 measurement SSB occasions always colliding with SMTC, the LTM L1 measurement requirement is defined assuming the SSB occasions are shared for L3 measurement and LTM L1 measurement with a ratio of two L3 measurements to one LTM L1 measurement.</w:t>
            </w:r>
          </w:p>
          <w:p w14:paraId="2BE2D03A" w14:textId="1586EAA0" w:rsidR="00F37498" w:rsidRPr="00BC5009" w:rsidRDefault="00BC5009" w:rsidP="00BC5009">
            <w:pPr>
              <w:pStyle w:val="af5"/>
              <w:widowControl/>
              <w:numPr>
                <w:ilvl w:val="1"/>
                <w:numId w:val="13"/>
              </w:numPr>
              <w:spacing w:after="120"/>
              <w:ind w:left="1440"/>
              <w:contextualSpacing w:val="0"/>
              <w:rPr>
                <w:rFonts w:eastAsia="宋体"/>
                <w:szCs w:val="24"/>
                <w:lang w:eastAsia="zh-CN"/>
              </w:rPr>
            </w:pPr>
            <w:r w:rsidRPr="00BC5009">
              <w:rPr>
                <w:rFonts w:eastAsia="宋体" w:hint="eastAsia"/>
                <w:sz w:val="18"/>
                <w:szCs w:val="21"/>
                <w:lang w:eastAsia="zh-CN"/>
              </w:rPr>
              <w:t>O</w:t>
            </w:r>
            <w:r w:rsidRPr="00BC5009">
              <w:rPr>
                <w:rFonts w:eastAsia="宋体"/>
                <w:sz w:val="18"/>
                <w:szCs w:val="21"/>
                <w:lang w:eastAsia="zh-CN"/>
              </w:rPr>
              <w:t>ption 2 (OPPO): No.</w:t>
            </w:r>
          </w:p>
        </w:tc>
      </w:tr>
    </w:tbl>
    <w:p w14:paraId="7AE801C5" w14:textId="1C5CA408" w:rsidR="00F37498" w:rsidRPr="00AC4053" w:rsidRDefault="00AC4053" w:rsidP="00AC4053">
      <w:pPr>
        <w:spacing w:beforeLines="50" w:before="120" w:afterLines="50" w:after="120"/>
        <w:rPr>
          <w:rFonts w:cstheme="minorHAnsi"/>
          <w:b/>
          <w:lang w:eastAsia="x-none"/>
        </w:rPr>
      </w:pPr>
      <w:bookmarkStart w:id="12" w:name="_Hlk146614038"/>
      <w:r>
        <w:rPr>
          <w:rFonts w:cstheme="minorHAnsi"/>
          <w:b/>
          <w:lang w:eastAsia="x-none"/>
        </w:rPr>
        <w:t xml:space="preserve">Proposal </w:t>
      </w:r>
      <w:r w:rsidR="008247CE">
        <w:rPr>
          <w:rFonts w:cstheme="minorHAnsi"/>
          <w:b/>
          <w:lang w:eastAsia="x-none"/>
        </w:rPr>
        <w:t>6</w:t>
      </w:r>
      <w:r w:rsidRPr="00BF4670">
        <w:rPr>
          <w:rFonts w:cstheme="minorHAnsi"/>
          <w:b/>
          <w:lang w:eastAsia="x-none"/>
        </w:rPr>
        <w:t>:</w:t>
      </w:r>
      <w:r>
        <w:rPr>
          <w:rFonts w:cstheme="minorHAnsi"/>
          <w:b/>
          <w:lang w:eastAsia="x-none"/>
        </w:rPr>
        <w:t xml:space="preserve"> Define L1-RSRP measurement requirements for </w:t>
      </w:r>
      <w:r w:rsidRPr="00AC4053">
        <w:rPr>
          <w:rFonts w:cstheme="minorHAnsi"/>
          <w:b/>
          <w:lang w:eastAsia="x-none"/>
        </w:rPr>
        <w:t>the case that SSB of intra-frequency neighbor cell is fully overlapped with SMTC in FR2</w:t>
      </w:r>
      <w:r>
        <w:rPr>
          <w:rFonts w:cstheme="minorHAnsi"/>
          <w:b/>
          <w:lang w:eastAsia="x-none"/>
        </w:rPr>
        <w:t>.</w:t>
      </w:r>
      <w:r w:rsidR="00BC5009">
        <w:rPr>
          <w:rFonts w:cstheme="minorHAnsi"/>
          <w:b/>
          <w:lang w:eastAsia="x-none"/>
        </w:rPr>
        <w:t xml:space="preserve"> </w:t>
      </w:r>
      <w:r w:rsidR="00A9779C">
        <w:rPr>
          <w:rFonts w:cstheme="minorHAnsi"/>
          <w:b/>
          <w:lang w:eastAsia="x-none"/>
        </w:rPr>
        <w:t>For the baseline L1 measurement, reuse the same sharing factor between L3 and L1 measurement as R17 ICBM.</w:t>
      </w:r>
    </w:p>
    <w:bookmarkEnd w:id="12"/>
    <w:p w14:paraId="3AEFEFBA" w14:textId="16DE29D2" w:rsidR="008D4995" w:rsidRDefault="00B17EEA" w:rsidP="00D46F3C">
      <w:pPr>
        <w:pStyle w:val="3"/>
        <w:rPr>
          <w:sz w:val="22"/>
          <w:szCs w:val="16"/>
        </w:rPr>
      </w:pPr>
      <w:r w:rsidRPr="003153A2">
        <w:rPr>
          <w:sz w:val="22"/>
          <w:szCs w:val="16"/>
        </w:rPr>
        <w:t>2.2.</w:t>
      </w:r>
      <w:r w:rsidR="000E5EF8">
        <w:rPr>
          <w:sz w:val="22"/>
          <w:szCs w:val="16"/>
        </w:rPr>
        <w:t>2</w:t>
      </w:r>
      <w:r w:rsidRPr="003153A2">
        <w:rPr>
          <w:sz w:val="22"/>
          <w:szCs w:val="16"/>
        </w:rPr>
        <w:t xml:space="preserve"> Basic assumption</w:t>
      </w:r>
      <w:r w:rsidR="00D82894" w:rsidRPr="003153A2">
        <w:rPr>
          <w:sz w:val="22"/>
          <w:szCs w:val="16"/>
        </w:rPr>
        <w:t xml:space="preserve">s and </w:t>
      </w:r>
      <w:r w:rsidR="008E3862" w:rsidRPr="003153A2">
        <w:rPr>
          <w:sz w:val="22"/>
          <w:szCs w:val="16"/>
        </w:rPr>
        <w:t>measurement requirements</w:t>
      </w:r>
    </w:p>
    <w:p w14:paraId="6BE67C6C" w14:textId="7C72CFFD" w:rsidR="005412B3" w:rsidRDefault="005412B3" w:rsidP="005412B3">
      <w:pPr>
        <w:rPr>
          <w:lang w:val="en-GB"/>
        </w:rPr>
      </w:pPr>
      <w:r>
        <w:rPr>
          <w:lang w:val="en-GB"/>
        </w:rPr>
        <w:t xml:space="preserve">RAN4#106 agreed to support RTD&gt;CP case with UE capability. There will be two types of UEs. One </w:t>
      </w:r>
      <w:r w:rsidR="002C77E3">
        <w:rPr>
          <w:lang w:val="en-GB"/>
        </w:rPr>
        <w:t xml:space="preserve">type </w:t>
      </w:r>
      <w:r w:rsidR="003C0A58">
        <w:rPr>
          <w:lang w:val="en-GB"/>
        </w:rPr>
        <w:t>claims</w:t>
      </w:r>
      <w:r>
        <w:rPr>
          <w:lang w:val="en-GB"/>
        </w:rPr>
        <w:t xml:space="preserve"> supporting RTD&gt;CP case. Another </w:t>
      </w:r>
      <w:r w:rsidR="002C77E3">
        <w:rPr>
          <w:lang w:val="en-GB"/>
        </w:rPr>
        <w:t xml:space="preserve">type </w:t>
      </w:r>
      <w:r>
        <w:rPr>
          <w:lang w:val="en-GB"/>
        </w:rPr>
        <w:t>claims not</w:t>
      </w:r>
      <w:r w:rsidR="00D93E4A">
        <w:rPr>
          <w:lang w:val="en-GB"/>
        </w:rPr>
        <w:t>.</w:t>
      </w:r>
      <w:r w:rsidR="000E5EF8">
        <w:rPr>
          <w:rFonts w:hint="eastAsia"/>
          <w:lang w:val="en-GB"/>
        </w:rPr>
        <w:t xml:space="preserve"> </w:t>
      </w:r>
      <w:r w:rsidR="002C35FB">
        <w:rPr>
          <w:lang w:val="en-GB"/>
        </w:rPr>
        <w:t xml:space="preserve">We found that it is important to re-interpret the definitions as: </w:t>
      </w:r>
      <w:r w:rsidR="00D93E4A">
        <w:rPr>
          <w:lang w:val="en-GB"/>
        </w:rPr>
        <w:t>UE capable of RTD&gt;CP means that UE can measure serving cell and neighbor cells on the same OFDM symbol in FR1</w:t>
      </w:r>
      <w:r w:rsidR="009A664C">
        <w:rPr>
          <w:lang w:val="en-GB"/>
        </w:rPr>
        <w:t xml:space="preserve"> and implies UE supporting multiple timing and multiple FFT</w:t>
      </w:r>
      <w:r w:rsidR="002C35FB">
        <w:rPr>
          <w:lang w:val="en-GB"/>
        </w:rPr>
        <w:t>s</w:t>
      </w:r>
      <w:r w:rsidR="009A664C">
        <w:rPr>
          <w:lang w:val="en-GB"/>
        </w:rPr>
        <w:t xml:space="preserve"> for L1 measurement. For UE not reporting the capability,</w:t>
      </w:r>
      <w:r w:rsidR="000E5EF8">
        <w:rPr>
          <w:lang w:val="en-GB"/>
        </w:rPr>
        <w:t xml:space="preserve"> there can be two interpretations, one is that UE fails to perform L1 measurement if the actual RTD&gt;CP or meet the requirements. Another interpretation is that</w:t>
      </w:r>
      <w:r w:rsidR="009A664C">
        <w:rPr>
          <w:lang w:val="en-GB"/>
        </w:rPr>
        <w:t xml:space="preserve"> UE </w:t>
      </w:r>
      <w:r w:rsidR="000E5EF8">
        <w:rPr>
          <w:lang w:val="en-GB"/>
        </w:rPr>
        <w:t>cannot support measure serving cell and neighbor cells on the same OFDM symbol in FR1</w:t>
      </w:r>
      <w:r w:rsidR="009A664C">
        <w:rPr>
          <w:lang w:val="en-GB"/>
        </w:rPr>
        <w:t>.</w:t>
      </w:r>
    </w:p>
    <w:tbl>
      <w:tblPr>
        <w:tblStyle w:val="af7"/>
        <w:tblW w:w="0" w:type="auto"/>
        <w:tblLook w:val="04A0" w:firstRow="1" w:lastRow="0" w:firstColumn="1" w:lastColumn="0" w:noHBand="0" w:noVBand="1"/>
      </w:tblPr>
      <w:tblGrid>
        <w:gridCol w:w="9629"/>
      </w:tblGrid>
      <w:tr w:rsidR="004C743F" w14:paraId="2263F1F6" w14:textId="77777777" w:rsidTr="00534209">
        <w:tc>
          <w:tcPr>
            <w:tcW w:w="9629" w:type="dxa"/>
          </w:tcPr>
          <w:p w14:paraId="57EFA3D1" w14:textId="77777777" w:rsidR="004C743F" w:rsidRPr="005412B3" w:rsidRDefault="004C743F" w:rsidP="00534209">
            <w:pPr>
              <w:widowControl/>
              <w:spacing w:after="120"/>
              <w:rPr>
                <w:rFonts w:ascii="Times New Roman" w:eastAsia="宋体" w:hAnsi="Times New Roman" w:cs="Times New Roman"/>
                <w:kern w:val="0"/>
                <w:sz w:val="18"/>
                <w:szCs w:val="18"/>
                <w:lang w:val="en-GB"/>
              </w:rPr>
            </w:pPr>
            <w:r w:rsidRPr="005412B3">
              <w:rPr>
                <w:rFonts w:ascii="Times New Roman" w:eastAsia="宋体" w:hAnsi="Times New Roman" w:cs="Times New Roman"/>
                <w:b/>
                <w:bCs/>
                <w:kern w:val="0"/>
                <w:sz w:val="18"/>
                <w:szCs w:val="18"/>
                <w:highlight w:val="green"/>
                <w:lang w:val="en-GB"/>
              </w:rPr>
              <w:t xml:space="preserve">&lt;Agreement&gt;: </w:t>
            </w:r>
            <w:r w:rsidRPr="005412B3">
              <w:rPr>
                <w:rFonts w:ascii="Times New Roman" w:eastAsia="宋体" w:hAnsi="Times New Roman" w:cs="Times New Roman"/>
                <w:b/>
                <w:bCs/>
                <w:kern w:val="0"/>
                <w:sz w:val="18"/>
                <w:szCs w:val="18"/>
                <w:lang w:val="en-GB"/>
              </w:rPr>
              <w:t>(RAN4#106)</w:t>
            </w:r>
          </w:p>
          <w:p w14:paraId="1F6C6FA8" w14:textId="77777777" w:rsidR="004C743F" w:rsidRPr="005412B3" w:rsidRDefault="004C743F" w:rsidP="00534209">
            <w:pPr>
              <w:widowControl/>
              <w:numPr>
                <w:ilvl w:val="0"/>
                <w:numId w:val="23"/>
              </w:numPr>
              <w:spacing w:after="120"/>
              <w:textAlignment w:val="center"/>
              <w:rPr>
                <w:rFonts w:ascii="Calibri" w:eastAsia="宋体" w:hAnsi="Calibri" w:cs="Calibri"/>
                <w:kern w:val="0"/>
                <w:sz w:val="16"/>
                <w:szCs w:val="16"/>
                <w:lang w:val="en-GB"/>
              </w:rPr>
            </w:pPr>
            <w:r w:rsidRPr="005412B3">
              <w:rPr>
                <w:rFonts w:ascii="Times New Roman" w:eastAsia="宋体" w:hAnsi="Times New Roman" w:cs="Times New Roman"/>
                <w:kern w:val="0"/>
                <w:sz w:val="18"/>
                <w:szCs w:val="18"/>
                <w:lang w:val="en-GB"/>
              </w:rPr>
              <w:t>For SSB based intra-frequency L1 measurement, support the scenario that RTD between the SSBs of serving cell and neighbour cell on the same carrier is larger than CP length of the corresponding SCS with additional UE capability.</w:t>
            </w:r>
          </w:p>
          <w:p w14:paraId="1E0434A2" w14:textId="77777777" w:rsidR="004C743F" w:rsidRPr="005412B3" w:rsidRDefault="004C743F" w:rsidP="00534209">
            <w:pPr>
              <w:widowControl/>
              <w:numPr>
                <w:ilvl w:val="1"/>
                <w:numId w:val="23"/>
              </w:numPr>
              <w:spacing w:after="120"/>
              <w:textAlignment w:val="center"/>
              <w:rPr>
                <w:rFonts w:ascii="Calibri" w:eastAsia="宋体" w:hAnsi="Calibri" w:cs="Calibri"/>
                <w:kern w:val="0"/>
                <w:sz w:val="22"/>
              </w:rPr>
            </w:pPr>
            <w:r w:rsidRPr="005412B3">
              <w:rPr>
                <w:rFonts w:ascii="Times New Roman" w:eastAsia="宋体" w:hAnsi="Times New Roman" w:cs="Times New Roman"/>
                <w:kern w:val="0"/>
                <w:sz w:val="18"/>
                <w:szCs w:val="18"/>
              </w:rPr>
              <w:t>Note: the need for UE capability can be further discussed subject to the outcome of the discussion on measurement framework</w:t>
            </w:r>
          </w:p>
        </w:tc>
      </w:tr>
    </w:tbl>
    <w:p w14:paraId="28018689" w14:textId="5D9307BD" w:rsidR="00A9005B" w:rsidRDefault="00A9005B" w:rsidP="005412B3">
      <w:pPr>
        <w:rPr>
          <w:lang w:val="en-GB"/>
        </w:rPr>
      </w:pPr>
    </w:p>
    <w:p w14:paraId="6C9CD2EC" w14:textId="3D0A5AC5" w:rsidR="00A9005B" w:rsidRPr="005412B3" w:rsidRDefault="00A9005B" w:rsidP="005412B3">
      <w:pPr>
        <w:rPr>
          <w:lang w:val="en-GB"/>
        </w:rPr>
      </w:pPr>
      <w:r>
        <w:rPr>
          <w:lang w:val="en-GB"/>
        </w:rPr>
        <w:t xml:space="preserve">When we introduce this capability for RTD&gt;CP case, the </w:t>
      </w:r>
      <w:r w:rsidR="004C743F">
        <w:rPr>
          <w:lang w:val="en-GB"/>
        </w:rPr>
        <w:t>baseline of UE incapable of RTD&gt;CP follows R17 ICBM behaviour, i.e., UE fails to perform L1 measurement if the actual RTD&gt;CP or meet the requirements. If no consensus on updating the basic assumption, we suggest following the initial motivation of introducing the capability of RTD&gt;CP case.</w:t>
      </w:r>
    </w:p>
    <w:p w14:paraId="05401691" w14:textId="75A6FE2E" w:rsidR="004C743F" w:rsidRPr="005412B3" w:rsidRDefault="004C743F" w:rsidP="004C743F">
      <w:pPr>
        <w:rPr>
          <w:lang w:val="en-GB"/>
        </w:rPr>
      </w:pPr>
      <w:bookmarkStart w:id="13" w:name="_Hlk146614048"/>
      <w:r>
        <w:rPr>
          <w:rFonts w:cstheme="minorHAnsi"/>
          <w:b/>
          <w:lang w:eastAsia="x-none"/>
        </w:rPr>
        <w:t xml:space="preserve">Proposal </w:t>
      </w:r>
      <w:r w:rsidR="008247CE">
        <w:rPr>
          <w:rFonts w:cstheme="minorHAnsi"/>
          <w:b/>
          <w:lang w:eastAsia="x-none"/>
        </w:rPr>
        <w:t>7</w:t>
      </w:r>
      <w:r w:rsidRPr="00BF4670">
        <w:rPr>
          <w:rFonts w:cstheme="minorHAnsi"/>
          <w:b/>
          <w:lang w:eastAsia="x-none"/>
        </w:rPr>
        <w:t>:</w:t>
      </w:r>
      <w:r>
        <w:rPr>
          <w:rFonts w:cstheme="minorHAnsi"/>
          <w:b/>
          <w:lang w:eastAsia="x-none"/>
        </w:rPr>
        <w:t xml:space="preserve"> </w:t>
      </w:r>
      <w:r w:rsidRPr="004C743F">
        <w:rPr>
          <w:rFonts w:cstheme="minorHAnsi"/>
          <w:b/>
          <w:lang w:eastAsia="x-none"/>
        </w:rPr>
        <w:t>If no consensus on updating the basic assumption, follow the initial motivation of introducing the capability of RTD&gt;CP case</w:t>
      </w:r>
      <w:r>
        <w:rPr>
          <w:rFonts w:cstheme="minorHAnsi"/>
          <w:b/>
          <w:lang w:eastAsia="x-none"/>
        </w:rPr>
        <w:t xml:space="preserve">, i.e., for UE incapable of RTD&gt;CP, </w:t>
      </w:r>
      <w:r w:rsidRPr="004C743F">
        <w:rPr>
          <w:rFonts w:cstheme="minorHAnsi"/>
          <w:b/>
          <w:lang w:eastAsia="x-none"/>
        </w:rPr>
        <w:t>UE fails to perform L1 measurement if the actual RTD&gt;CP or meet the requirements.</w:t>
      </w:r>
    </w:p>
    <w:bookmarkEnd w:id="13"/>
    <w:p w14:paraId="222FAA13" w14:textId="77777777" w:rsidR="00ED6B2A" w:rsidRPr="004C743F" w:rsidRDefault="00ED6B2A" w:rsidP="008C28A2"/>
    <w:p w14:paraId="75DCCDEF" w14:textId="7447FDE2" w:rsidR="008D4995" w:rsidRPr="0070683D" w:rsidRDefault="007F226F" w:rsidP="007F226F">
      <w:pPr>
        <w:pStyle w:val="4"/>
        <w:rPr>
          <w:sz w:val="22"/>
          <w:szCs w:val="18"/>
        </w:rPr>
      </w:pPr>
      <w:r w:rsidRPr="003153A2">
        <w:rPr>
          <w:sz w:val="22"/>
          <w:szCs w:val="18"/>
        </w:rPr>
        <w:t>2.2.</w:t>
      </w:r>
      <w:r w:rsidR="00F37498" w:rsidRPr="003153A2">
        <w:rPr>
          <w:sz w:val="22"/>
          <w:szCs w:val="18"/>
        </w:rPr>
        <w:t>3</w:t>
      </w:r>
      <w:r w:rsidRPr="003153A2">
        <w:rPr>
          <w:sz w:val="22"/>
          <w:szCs w:val="18"/>
        </w:rPr>
        <w:t xml:space="preserve">.1 </w:t>
      </w:r>
      <w:r w:rsidR="008D4995" w:rsidRPr="003153A2">
        <w:rPr>
          <w:sz w:val="22"/>
          <w:szCs w:val="18"/>
        </w:rPr>
        <w:t xml:space="preserve">UE </w:t>
      </w:r>
      <w:r w:rsidR="000F668A">
        <w:rPr>
          <w:sz w:val="22"/>
          <w:szCs w:val="18"/>
        </w:rPr>
        <w:t>incapable of RTD&gt;CP</w:t>
      </w:r>
    </w:p>
    <w:p w14:paraId="275D0276" w14:textId="0762CA50" w:rsidR="000F668A" w:rsidRDefault="000F668A" w:rsidP="00B17EEA">
      <w:pPr>
        <w:rPr>
          <w:lang w:val="en-GB"/>
        </w:rPr>
      </w:pPr>
      <w:r>
        <w:rPr>
          <w:lang w:val="en-GB"/>
        </w:rPr>
        <w:t xml:space="preserve">As we follow R17 ICBM assumption, measurement period and scheduling/measurement restriction </w:t>
      </w:r>
      <w:r w:rsidR="00F724F5">
        <w:rPr>
          <w:lang w:val="en-GB"/>
        </w:rPr>
        <w:t>should be the same as R17 ICBM if the actual RTD is within CP. Otherwise, there will be accuracy degradation or no requirements.</w:t>
      </w:r>
    </w:p>
    <w:p w14:paraId="12182F9C" w14:textId="7B07EBEC" w:rsidR="00EA4C82" w:rsidRPr="00AD3177" w:rsidRDefault="004E4B61" w:rsidP="00AD3177">
      <w:pPr>
        <w:spacing w:beforeLines="50" w:before="120" w:afterLines="50" w:after="120"/>
        <w:rPr>
          <w:rFonts w:cstheme="minorHAnsi"/>
          <w:b/>
          <w:lang w:eastAsia="x-none"/>
        </w:rPr>
      </w:pPr>
      <w:bookmarkStart w:id="14" w:name="_Hlk131836581"/>
      <w:bookmarkStart w:id="15" w:name="_Hlk134346537"/>
      <w:bookmarkStart w:id="16" w:name="_Hlk131520378"/>
      <w:r>
        <w:rPr>
          <w:rFonts w:cstheme="minorHAnsi"/>
          <w:b/>
          <w:lang w:eastAsia="x-none"/>
        </w:rPr>
        <w:t xml:space="preserve">Proposal </w:t>
      </w:r>
      <w:r w:rsidR="008247CE">
        <w:rPr>
          <w:rFonts w:cstheme="minorHAnsi"/>
          <w:b/>
          <w:lang w:eastAsia="x-none"/>
        </w:rPr>
        <w:t>8</w:t>
      </w:r>
      <w:r w:rsidRPr="00BF4670">
        <w:rPr>
          <w:rFonts w:cstheme="minorHAnsi"/>
          <w:b/>
          <w:lang w:eastAsia="x-none"/>
        </w:rPr>
        <w:t>:</w:t>
      </w:r>
      <w:r>
        <w:rPr>
          <w:rFonts w:cstheme="minorHAnsi"/>
          <w:b/>
          <w:lang w:eastAsia="x-none"/>
        </w:rPr>
        <w:t xml:space="preserve"> </w:t>
      </w:r>
      <w:r w:rsidR="004A7694">
        <w:rPr>
          <w:rFonts w:cstheme="minorHAnsi"/>
          <w:b/>
          <w:lang w:eastAsia="x-none"/>
        </w:rPr>
        <w:t xml:space="preserve">For UE </w:t>
      </w:r>
      <w:r w:rsidR="00126C2C">
        <w:rPr>
          <w:rFonts w:cstheme="minorHAnsi"/>
          <w:b/>
          <w:lang w:eastAsia="x-none"/>
        </w:rPr>
        <w:t xml:space="preserve">incapable of RTD&gt;CP, reuse the </w:t>
      </w:r>
      <w:bookmarkEnd w:id="14"/>
      <w:bookmarkEnd w:id="15"/>
      <w:r w:rsidR="00126C2C" w:rsidRPr="00126C2C">
        <w:rPr>
          <w:rFonts w:cstheme="minorHAnsi"/>
          <w:b/>
          <w:lang w:eastAsia="x-none"/>
        </w:rPr>
        <w:t xml:space="preserve">measurement period and scheduling/measurement restriction </w:t>
      </w:r>
      <w:r w:rsidR="00126C2C">
        <w:rPr>
          <w:rFonts w:cstheme="minorHAnsi"/>
          <w:b/>
          <w:lang w:eastAsia="x-none"/>
        </w:rPr>
        <w:t>of</w:t>
      </w:r>
      <w:r w:rsidR="00126C2C" w:rsidRPr="00126C2C">
        <w:rPr>
          <w:rFonts w:cstheme="minorHAnsi"/>
          <w:b/>
          <w:lang w:eastAsia="x-none"/>
        </w:rPr>
        <w:t xml:space="preserve"> R17 ICBM if the actual RTD is within CP. </w:t>
      </w:r>
      <w:r w:rsidR="00126C2C">
        <w:rPr>
          <w:rFonts w:cstheme="minorHAnsi"/>
          <w:b/>
          <w:lang w:eastAsia="x-none"/>
        </w:rPr>
        <w:t>I</w:t>
      </w:r>
      <w:r w:rsidR="00126C2C" w:rsidRPr="00126C2C">
        <w:rPr>
          <w:rFonts w:cstheme="minorHAnsi"/>
          <w:b/>
          <w:lang w:eastAsia="x-none"/>
        </w:rPr>
        <w:t xml:space="preserve">f the actual RTD is </w:t>
      </w:r>
      <w:r w:rsidR="00126C2C">
        <w:rPr>
          <w:rFonts w:cstheme="minorHAnsi"/>
          <w:b/>
          <w:lang w:eastAsia="x-none"/>
        </w:rPr>
        <w:t>larger than</w:t>
      </w:r>
      <w:r w:rsidR="00126C2C" w:rsidRPr="00126C2C">
        <w:rPr>
          <w:rFonts w:cstheme="minorHAnsi"/>
          <w:b/>
          <w:lang w:eastAsia="x-none"/>
        </w:rPr>
        <w:t xml:space="preserve"> CP</w:t>
      </w:r>
      <w:r w:rsidR="00126C2C">
        <w:rPr>
          <w:rFonts w:cstheme="minorHAnsi"/>
          <w:b/>
          <w:lang w:eastAsia="x-none"/>
        </w:rPr>
        <w:t>,</w:t>
      </w:r>
      <w:r w:rsidR="00126C2C" w:rsidRPr="00126C2C">
        <w:rPr>
          <w:rFonts w:cstheme="minorHAnsi"/>
          <w:b/>
          <w:lang w:eastAsia="x-none"/>
        </w:rPr>
        <w:t xml:space="preserve"> there will be accuracy degradation or no requirements.</w:t>
      </w:r>
      <w:r w:rsidR="00EA4C82">
        <w:rPr>
          <w:lang w:val="en-GB"/>
        </w:rPr>
        <w:t xml:space="preserve"> </w:t>
      </w:r>
    </w:p>
    <w:bookmarkEnd w:id="16"/>
    <w:p w14:paraId="38216505" w14:textId="5BFB09BA" w:rsidR="008D4995" w:rsidRPr="0070683D" w:rsidRDefault="00265009" w:rsidP="00265009">
      <w:pPr>
        <w:pStyle w:val="4"/>
        <w:rPr>
          <w:sz w:val="22"/>
          <w:szCs w:val="18"/>
        </w:rPr>
      </w:pPr>
      <w:r w:rsidRPr="0070683D">
        <w:rPr>
          <w:sz w:val="22"/>
          <w:szCs w:val="18"/>
        </w:rPr>
        <w:lastRenderedPageBreak/>
        <w:t>2.2.</w:t>
      </w:r>
      <w:r w:rsidR="00F37498">
        <w:rPr>
          <w:sz w:val="22"/>
          <w:szCs w:val="18"/>
        </w:rPr>
        <w:t>3</w:t>
      </w:r>
      <w:r w:rsidRPr="0070683D">
        <w:rPr>
          <w:sz w:val="22"/>
          <w:szCs w:val="18"/>
        </w:rPr>
        <w:t xml:space="preserve">.2 </w:t>
      </w:r>
      <w:r w:rsidR="008D4995" w:rsidRPr="0070683D">
        <w:rPr>
          <w:sz w:val="22"/>
          <w:szCs w:val="18"/>
        </w:rPr>
        <w:t>UE capable of RTD&gt;CP</w:t>
      </w:r>
    </w:p>
    <w:p w14:paraId="431AD556" w14:textId="3E9EDC71" w:rsidR="00265009" w:rsidRPr="00265009" w:rsidRDefault="00265009" w:rsidP="008D4995">
      <w:pPr>
        <w:rPr>
          <w:b/>
          <w:bCs/>
          <w:i/>
          <w:iCs/>
          <w:u w:val="single"/>
          <w:lang w:val="en-GB"/>
        </w:rPr>
      </w:pPr>
      <w:r w:rsidRPr="007F226F">
        <w:rPr>
          <w:rFonts w:hint="eastAsia"/>
          <w:b/>
          <w:bCs/>
          <w:i/>
          <w:iCs/>
          <w:u w:val="single"/>
          <w:lang w:val="en-GB"/>
        </w:rPr>
        <w:t>B</w:t>
      </w:r>
      <w:r w:rsidRPr="007F226F">
        <w:rPr>
          <w:b/>
          <w:bCs/>
          <w:i/>
          <w:iCs/>
          <w:u w:val="single"/>
          <w:lang w:val="en-GB"/>
        </w:rPr>
        <w:t>asic assumption</w:t>
      </w:r>
    </w:p>
    <w:p w14:paraId="3A94327C" w14:textId="77777777" w:rsidR="00573912" w:rsidRDefault="00573912" w:rsidP="008D4995">
      <w:pPr>
        <w:rPr>
          <w:lang w:val="en-GB"/>
        </w:rPr>
      </w:pPr>
    </w:p>
    <w:p w14:paraId="2B46F71F" w14:textId="0B09CA30" w:rsidR="004D5D09" w:rsidRDefault="004D5D09" w:rsidP="008D4995">
      <w:pPr>
        <w:rPr>
          <w:lang w:val="en-GB"/>
        </w:rPr>
      </w:pPr>
      <w:r>
        <w:rPr>
          <w:lang w:val="en-GB"/>
        </w:rPr>
        <w:t xml:space="preserve">RAN4 agreed to introduce a UE capability to indicate the number of supported cells/SSBs </w:t>
      </w:r>
      <w:r w:rsidR="00EA738B">
        <w:rPr>
          <w:lang w:val="en-GB"/>
        </w:rPr>
        <w:t>in RAN4#107</w:t>
      </w:r>
      <w:r>
        <w:rPr>
          <w:lang w:val="en-GB"/>
        </w:rPr>
        <w:t>.</w:t>
      </w:r>
      <w:r w:rsidR="00020A92">
        <w:rPr>
          <w:rFonts w:hint="eastAsia"/>
          <w:lang w:val="en-GB"/>
        </w:rPr>
        <w:t xml:space="preserve"> </w:t>
      </w:r>
      <w:r>
        <w:rPr>
          <w:rFonts w:hint="eastAsia"/>
          <w:lang w:val="en-GB"/>
        </w:rPr>
        <w:t>I</w:t>
      </w:r>
      <w:r>
        <w:rPr>
          <w:lang w:val="en-GB"/>
        </w:rPr>
        <w:t xml:space="preserve">n our understanding, in FR1, the reported number of supported cells in a frequency layer is the number of cells that UE can measure </w:t>
      </w:r>
      <w:r w:rsidR="00690BC5" w:rsidRPr="00690BC5">
        <w:rPr>
          <w:lang w:val="en-GB"/>
        </w:rPr>
        <w:t>on the same OFDM symbol</w:t>
      </w:r>
      <w:r>
        <w:rPr>
          <w:lang w:val="en-GB"/>
        </w:rPr>
        <w:t>. In FR2, due to beam difference, UE still need to measure different cells in the same frequency layer in a TDM fashion.</w:t>
      </w:r>
    </w:p>
    <w:p w14:paraId="5061E57A" w14:textId="521A8F78" w:rsidR="00265009" w:rsidRPr="005D0B79" w:rsidRDefault="00F375CF" w:rsidP="00FF7BC6">
      <w:pPr>
        <w:spacing w:beforeLines="50" w:before="120" w:afterLines="50" w:after="120"/>
        <w:rPr>
          <w:rFonts w:cstheme="minorHAnsi"/>
          <w:b/>
        </w:rPr>
      </w:pPr>
      <w:bookmarkStart w:id="17" w:name="_Hlk131836668"/>
      <w:r>
        <w:rPr>
          <w:rFonts w:cstheme="minorHAnsi" w:hint="eastAsia"/>
          <w:b/>
        </w:rPr>
        <w:t>P</w:t>
      </w:r>
      <w:r>
        <w:rPr>
          <w:rFonts w:cstheme="minorHAnsi"/>
          <w:b/>
        </w:rPr>
        <w:t xml:space="preserve">roposal </w:t>
      </w:r>
      <w:r w:rsidR="008247CE">
        <w:rPr>
          <w:rFonts w:cstheme="minorHAnsi"/>
          <w:b/>
        </w:rPr>
        <w:t>9</w:t>
      </w:r>
      <w:r>
        <w:rPr>
          <w:rFonts w:cstheme="minorHAnsi"/>
          <w:b/>
        </w:rPr>
        <w:t xml:space="preserve">: </w:t>
      </w:r>
      <w:r w:rsidR="004D5D09">
        <w:rPr>
          <w:rFonts w:cstheme="minorHAnsi"/>
          <w:b/>
        </w:rPr>
        <w:t>I</w:t>
      </w:r>
      <w:r w:rsidR="004D5D09" w:rsidRPr="004D5D09">
        <w:rPr>
          <w:rFonts w:cstheme="minorHAnsi"/>
          <w:b/>
        </w:rPr>
        <w:t xml:space="preserve">n FR1, the reported number of supported cells in a frequency layer is the number of cells that UE can measure </w:t>
      </w:r>
      <w:r w:rsidR="00690BC5" w:rsidRPr="00690BC5">
        <w:rPr>
          <w:rFonts w:cstheme="minorHAnsi"/>
          <w:b/>
          <w:bCs/>
        </w:rPr>
        <w:t>on the same OFDM symbol</w:t>
      </w:r>
      <w:r w:rsidR="004D5D09" w:rsidRPr="004D5D09">
        <w:rPr>
          <w:rFonts w:cstheme="minorHAnsi"/>
          <w:b/>
        </w:rPr>
        <w:t>s</w:t>
      </w:r>
      <w:r>
        <w:rPr>
          <w:rFonts w:cstheme="minorHAnsi"/>
          <w:b/>
        </w:rPr>
        <w:t>.</w:t>
      </w:r>
    </w:p>
    <w:bookmarkEnd w:id="17"/>
    <w:p w14:paraId="45485190" w14:textId="5DAEB051" w:rsidR="00265009" w:rsidRPr="00265009" w:rsidRDefault="00265009" w:rsidP="00265009">
      <w:pPr>
        <w:rPr>
          <w:b/>
          <w:bCs/>
          <w:i/>
          <w:iCs/>
          <w:u w:val="single"/>
          <w:lang w:val="en-GB"/>
        </w:rPr>
      </w:pPr>
      <w:r w:rsidRPr="007F226F">
        <w:rPr>
          <w:rFonts w:hint="eastAsia"/>
          <w:b/>
          <w:bCs/>
          <w:i/>
          <w:iCs/>
          <w:u w:val="single"/>
          <w:lang w:val="en-GB"/>
        </w:rPr>
        <w:t>M</w:t>
      </w:r>
      <w:r w:rsidRPr="007F226F">
        <w:rPr>
          <w:b/>
          <w:bCs/>
          <w:i/>
          <w:iCs/>
          <w:u w:val="single"/>
          <w:lang w:val="en-GB"/>
        </w:rPr>
        <w:t xml:space="preserve">easurement </w:t>
      </w:r>
      <w:r>
        <w:rPr>
          <w:b/>
          <w:bCs/>
          <w:i/>
          <w:iCs/>
          <w:u w:val="single"/>
          <w:lang w:val="en-GB"/>
        </w:rPr>
        <w:t>period – FR1</w:t>
      </w:r>
    </w:p>
    <w:p w14:paraId="59A43E32" w14:textId="2655CF01" w:rsidR="00265009" w:rsidRDefault="00265009" w:rsidP="00265009">
      <w:pPr>
        <w:rPr>
          <w:lang w:val="en-GB"/>
        </w:rPr>
      </w:pPr>
      <w:r>
        <w:rPr>
          <w:lang w:val="en-GB"/>
        </w:rPr>
        <w:t xml:space="preserve">When RTD of serving cell and </w:t>
      </w:r>
      <w:r w:rsidR="00FB6D5E">
        <w:rPr>
          <w:lang w:val="en-GB"/>
        </w:rPr>
        <w:t>neighbor</w:t>
      </w:r>
      <w:r>
        <w:rPr>
          <w:lang w:val="en-GB"/>
        </w:rPr>
        <w:t xml:space="preserve"> cell is larger than CP:</w:t>
      </w:r>
    </w:p>
    <w:p w14:paraId="0CF2F7C8" w14:textId="77777777" w:rsidR="00265009" w:rsidRDefault="00265009">
      <w:pPr>
        <w:pStyle w:val="af5"/>
        <w:numPr>
          <w:ilvl w:val="0"/>
          <w:numId w:val="12"/>
        </w:numPr>
        <w:rPr>
          <w:lang w:val="en-GB"/>
        </w:rPr>
      </w:pPr>
      <w:r w:rsidRPr="00E82C5D">
        <w:rPr>
          <w:lang w:val="en-GB"/>
        </w:rPr>
        <w:t xml:space="preserve">if there are multiple intra-frequency layers to measure and require UE to measure multiple intra-frequency layers simultaneously, UE complexity will be linearly increased with the number of intra-frequency layers. We suggest focusing on the case that UE is configured to perform L1-RSRP measure on neighbor cell of a single intra-frequency layer. </w:t>
      </w:r>
    </w:p>
    <w:p w14:paraId="5C267B58" w14:textId="03A489C3" w:rsidR="00703585" w:rsidRPr="00265009" w:rsidRDefault="00265009" w:rsidP="00703585">
      <w:pPr>
        <w:ind w:left="210"/>
        <w:rPr>
          <w:lang w:val="en-GB"/>
        </w:rPr>
      </w:pPr>
      <w:r w:rsidRPr="00265009">
        <w:rPr>
          <w:lang w:val="en-GB"/>
        </w:rPr>
        <w:t xml:space="preserve">Thus, we suggest limiting to </w:t>
      </w:r>
      <w:r w:rsidR="001579E6">
        <w:rPr>
          <w:lang w:val="en-GB"/>
        </w:rPr>
        <w:t>a single</w:t>
      </w:r>
      <w:r w:rsidRPr="00265009">
        <w:rPr>
          <w:lang w:val="en-GB"/>
        </w:rPr>
        <w:t xml:space="preserve"> intra-frequency layer.</w:t>
      </w:r>
      <w:r w:rsidRPr="00265009">
        <w:rPr>
          <w:rFonts w:hint="eastAsia"/>
          <w:lang w:val="en-GB"/>
        </w:rPr>
        <w:t xml:space="preserve"> </w:t>
      </w:r>
      <w:r>
        <w:rPr>
          <w:rFonts w:hint="eastAsia"/>
        </w:rPr>
        <w:t>I</w:t>
      </w:r>
      <w:r>
        <w:t xml:space="preserve">f so, </w:t>
      </w:r>
      <w:r w:rsidRPr="00265009">
        <w:rPr>
          <w:lang w:val="en-GB"/>
        </w:rPr>
        <w:t>the legacy requirements specified in R17 for non-serving cell are also applicable.</w:t>
      </w:r>
      <w:r w:rsidR="00703585">
        <w:rPr>
          <w:rFonts w:hint="eastAsia"/>
          <w:lang w:val="en-GB"/>
        </w:rPr>
        <w:t xml:space="preserve"> </w:t>
      </w:r>
    </w:p>
    <w:p w14:paraId="1B227EEA" w14:textId="5CB74F9B" w:rsidR="00265009" w:rsidRDefault="00265009" w:rsidP="00265009">
      <w:pPr>
        <w:spacing w:beforeLines="50" w:before="120" w:afterLines="50" w:after="120"/>
        <w:rPr>
          <w:rFonts w:cstheme="minorHAnsi"/>
          <w:b/>
          <w:lang w:eastAsia="x-none"/>
        </w:rPr>
      </w:pPr>
      <w:bookmarkStart w:id="18" w:name="_Hlk134346581"/>
      <w:bookmarkStart w:id="19" w:name="_Hlk146614123"/>
      <w:bookmarkStart w:id="20" w:name="_Hlk131520326"/>
      <w:r>
        <w:rPr>
          <w:rFonts w:cstheme="minorHAnsi"/>
          <w:b/>
          <w:lang w:eastAsia="x-none"/>
        </w:rPr>
        <w:t>Proposal 1</w:t>
      </w:r>
      <w:r w:rsidR="008247CE">
        <w:rPr>
          <w:rFonts w:cstheme="minorHAnsi"/>
          <w:b/>
          <w:lang w:eastAsia="x-none"/>
        </w:rPr>
        <w:t>0</w:t>
      </w:r>
      <w:r>
        <w:rPr>
          <w:rFonts w:cstheme="minorHAnsi"/>
          <w:b/>
          <w:lang w:eastAsia="x-none"/>
        </w:rPr>
        <w:t xml:space="preserve">: </w:t>
      </w:r>
      <w:r w:rsidRPr="003D22BE">
        <w:rPr>
          <w:rFonts w:cstheme="minorHAnsi"/>
          <w:b/>
          <w:lang w:eastAsia="x-none"/>
        </w:rPr>
        <w:t xml:space="preserve">If UE </w:t>
      </w:r>
      <w:r>
        <w:rPr>
          <w:rFonts w:cstheme="minorHAnsi"/>
          <w:b/>
          <w:lang w:eastAsia="x-none"/>
        </w:rPr>
        <w:t>only</w:t>
      </w:r>
      <w:r w:rsidRPr="003D22BE">
        <w:rPr>
          <w:rFonts w:cstheme="minorHAnsi"/>
          <w:b/>
          <w:lang w:eastAsia="x-none"/>
        </w:rPr>
        <w:t xml:space="preserve"> perform</w:t>
      </w:r>
      <w:r>
        <w:rPr>
          <w:rFonts w:cstheme="minorHAnsi"/>
          <w:b/>
          <w:lang w:eastAsia="x-none"/>
        </w:rPr>
        <w:t>s</w:t>
      </w:r>
      <w:r w:rsidRPr="003D22BE">
        <w:rPr>
          <w:rFonts w:cstheme="minorHAnsi"/>
          <w:b/>
          <w:lang w:eastAsia="x-none"/>
        </w:rPr>
        <w:t xml:space="preserve"> L1-RSRP measure on a single intra-frequency, the legacy requirements specified in R17 for </w:t>
      </w:r>
      <w:r>
        <w:rPr>
          <w:rFonts w:cstheme="minorHAnsi"/>
          <w:b/>
          <w:lang w:eastAsia="x-none"/>
        </w:rPr>
        <w:t xml:space="preserve">FR1 </w:t>
      </w:r>
      <w:r w:rsidRPr="003D22BE">
        <w:rPr>
          <w:rFonts w:cstheme="minorHAnsi"/>
          <w:b/>
          <w:lang w:eastAsia="x-none"/>
        </w:rPr>
        <w:t>non-serving cell are also applicable</w:t>
      </w:r>
      <w:r>
        <w:rPr>
          <w:rFonts w:cstheme="minorHAnsi"/>
          <w:b/>
          <w:lang w:eastAsia="x-none"/>
        </w:rPr>
        <w:t xml:space="preserve"> </w:t>
      </w:r>
      <w:r>
        <w:rPr>
          <w:rFonts w:cstheme="minorHAnsi"/>
          <w:b/>
        </w:rPr>
        <w:t>w</w:t>
      </w:r>
      <w:r w:rsidRPr="00AF0CCB">
        <w:rPr>
          <w:rFonts w:cstheme="minorHAnsi"/>
          <w:b/>
        </w:rPr>
        <w:t xml:space="preserve">hen RTD of serving cell and neighbor cell is </w:t>
      </w:r>
      <w:r>
        <w:rPr>
          <w:rFonts w:cstheme="minorHAnsi"/>
          <w:b/>
        </w:rPr>
        <w:t>larger than</w:t>
      </w:r>
      <w:r w:rsidRPr="00AF0CCB">
        <w:rPr>
          <w:rFonts w:cstheme="minorHAnsi"/>
          <w:b/>
        </w:rPr>
        <w:t xml:space="preserve"> CP</w:t>
      </w:r>
      <w:r>
        <w:rPr>
          <w:rFonts w:cstheme="minorHAnsi"/>
          <w:b/>
          <w:lang w:eastAsia="x-none"/>
        </w:rPr>
        <w:t>.</w:t>
      </w:r>
    </w:p>
    <w:p w14:paraId="6D267C15" w14:textId="0E78DBD7" w:rsidR="001579E6" w:rsidRDefault="001579E6" w:rsidP="00265009">
      <w:pPr>
        <w:spacing w:beforeLines="50" w:before="120" w:afterLines="50" w:after="120"/>
        <w:rPr>
          <w:b/>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w:t>
      </w:r>
      <w:r w:rsidR="008247CE">
        <w:rPr>
          <w:rFonts w:cstheme="minorHAnsi"/>
          <w:b/>
          <w:lang w:eastAsia="x-none"/>
        </w:rPr>
        <w:t>1</w:t>
      </w:r>
      <w:r w:rsidRPr="00566AA8">
        <w:rPr>
          <w:rFonts w:cstheme="minorHAnsi"/>
          <w:b/>
          <w:lang w:eastAsia="x-none"/>
        </w:rPr>
        <w:t xml:space="preserve">: </w:t>
      </w:r>
      <w:r>
        <w:rPr>
          <w:rFonts w:cstheme="minorHAnsi"/>
          <w:b/>
          <w:lang w:eastAsia="x-none"/>
        </w:rPr>
        <w:t xml:space="preserve">Suggest </w:t>
      </w:r>
      <w:r>
        <w:rPr>
          <w:rFonts w:cstheme="minorHAnsi"/>
          <w:b/>
        </w:rPr>
        <w:t>f</w:t>
      </w:r>
      <w:r w:rsidRPr="003D22BE">
        <w:rPr>
          <w:rFonts w:cstheme="minorHAnsi"/>
          <w:b/>
          <w:lang w:eastAsia="x-none"/>
        </w:rPr>
        <w:t>ocus</w:t>
      </w:r>
      <w:r>
        <w:rPr>
          <w:rFonts w:cstheme="minorHAnsi"/>
          <w:b/>
          <w:lang w:eastAsia="x-none"/>
        </w:rPr>
        <w:t>ing</w:t>
      </w:r>
      <w:r w:rsidRPr="003D22BE">
        <w:rPr>
          <w:rFonts w:cstheme="minorHAnsi"/>
          <w:b/>
          <w:lang w:eastAsia="x-none"/>
        </w:rPr>
        <w:t xml:space="preserve"> on the case that UE is required to measure </w:t>
      </w:r>
      <w:r w:rsidRPr="00AF0CCB">
        <w:rPr>
          <w:rFonts w:cstheme="minorHAnsi"/>
          <w:b/>
          <w:lang w:eastAsia="x-none"/>
        </w:rPr>
        <w:t>on the neighbor cell of a single</w:t>
      </w:r>
      <w:r>
        <w:rPr>
          <w:rFonts w:cstheme="minorHAnsi"/>
          <w:b/>
          <w:lang w:eastAsia="x-none"/>
        </w:rPr>
        <w:t xml:space="preserve"> FR1</w:t>
      </w:r>
      <w:r w:rsidRPr="00AF0CCB">
        <w:rPr>
          <w:rFonts w:cstheme="minorHAnsi"/>
          <w:b/>
          <w:lang w:eastAsia="x-none"/>
        </w:rPr>
        <w:t xml:space="preserve"> intra-frequency</w:t>
      </w:r>
      <w:r>
        <w:rPr>
          <w:rFonts w:cstheme="minorHAnsi"/>
          <w:b/>
          <w:lang w:eastAsia="x-none"/>
        </w:rPr>
        <w:t xml:space="preserve"> when </w:t>
      </w:r>
      <w:r w:rsidRPr="00AF0CCB">
        <w:rPr>
          <w:rFonts w:cstheme="minorHAnsi"/>
          <w:b/>
          <w:lang w:eastAsia="x-none"/>
        </w:rPr>
        <w:t>RTD of serving cell and neighbor cell is larger than CP</w:t>
      </w:r>
      <w:r>
        <w:rPr>
          <w:rFonts w:cstheme="minorHAnsi"/>
          <w:b/>
          <w:lang w:eastAsia="x-none"/>
        </w:rPr>
        <w:t>. Otherwise, the measurement delay should be scaled by the number of intra-frequency layers to measure</w:t>
      </w:r>
      <w:r w:rsidR="00EA4C82" w:rsidRPr="00703585">
        <w:rPr>
          <w:b/>
        </w:rPr>
        <w:t>.</w:t>
      </w:r>
      <w:bookmarkEnd w:id="18"/>
    </w:p>
    <w:bookmarkEnd w:id="19"/>
    <w:p w14:paraId="1BBCF83B" w14:textId="77777777" w:rsidR="00AD3177" w:rsidRPr="00AD3177" w:rsidRDefault="00AD3177" w:rsidP="00265009">
      <w:pPr>
        <w:spacing w:beforeLines="50" w:before="120" w:afterLines="50" w:after="120"/>
        <w:rPr>
          <w:b/>
        </w:rPr>
      </w:pPr>
    </w:p>
    <w:bookmarkEnd w:id="10"/>
    <w:bookmarkEnd w:id="20"/>
    <w:p w14:paraId="39BEBA2B" w14:textId="301C5B35" w:rsidR="00FE5291" w:rsidRPr="005D0B79" w:rsidRDefault="00FE5291" w:rsidP="005D0B79">
      <w:pPr>
        <w:rPr>
          <w:b/>
          <w:bCs/>
          <w:i/>
          <w:iCs/>
          <w:u w:val="single"/>
          <w:lang w:val="en-GB"/>
        </w:rPr>
      </w:pPr>
      <w:r w:rsidRPr="005D0B79">
        <w:rPr>
          <w:rFonts w:hint="eastAsia"/>
          <w:b/>
          <w:bCs/>
          <w:i/>
          <w:iCs/>
          <w:u w:val="single"/>
          <w:lang w:val="en-GB"/>
        </w:rPr>
        <w:t>M</w:t>
      </w:r>
      <w:r w:rsidRPr="005D0B79">
        <w:rPr>
          <w:b/>
          <w:bCs/>
          <w:i/>
          <w:iCs/>
          <w:u w:val="single"/>
          <w:lang w:val="en-GB"/>
        </w:rPr>
        <w:t>easurement period – FR</w:t>
      </w:r>
      <w:r w:rsidR="00F54585" w:rsidRPr="005D0B79">
        <w:rPr>
          <w:b/>
          <w:bCs/>
          <w:i/>
          <w:iCs/>
          <w:u w:val="single"/>
          <w:lang w:val="en-GB"/>
        </w:rPr>
        <w:t>2</w:t>
      </w:r>
    </w:p>
    <w:p w14:paraId="0454E8F2" w14:textId="750C733B" w:rsidR="00B241D1" w:rsidRDefault="00B241D1" w:rsidP="00B241D1">
      <w:pPr>
        <w:spacing w:beforeLines="50" w:before="120" w:afterLines="50" w:after="120"/>
        <w:rPr>
          <w:lang w:val="en-GB"/>
        </w:rPr>
      </w:pPr>
      <w:r>
        <w:rPr>
          <w:lang w:val="en-GB"/>
        </w:rPr>
        <w:t xml:space="preserve">In the following, we will discuss </w:t>
      </w:r>
      <w:r w:rsidR="007B2602">
        <w:rPr>
          <w:lang w:val="en-GB"/>
        </w:rPr>
        <w:t>how to define</w:t>
      </w:r>
      <w:r>
        <w:rPr>
          <w:lang w:val="en-GB"/>
        </w:rPr>
        <w:t xml:space="preserve"> intra-frequency L1-RSRP measurement requirement for FR2. All the following are under the condition of using fine beam.</w:t>
      </w:r>
    </w:p>
    <w:p w14:paraId="555E1FE1" w14:textId="612C4880" w:rsidR="00B47E17" w:rsidRDefault="00B47E17" w:rsidP="00B47E17">
      <w:pPr>
        <w:spacing w:beforeLines="50" w:before="120" w:afterLines="50" w:after="120"/>
        <w:rPr>
          <w:lang w:val="en-GB"/>
        </w:rPr>
      </w:pPr>
      <w:r>
        <w:rPr>
          <w:rFonts w:hint="eastAsia"/>
          <w:lang w:val="en-GB"/>
        </w:rPr>
        <w:t>A</w:t>
      </w:r>
      <w:r>
        <w:rPr>
          <w:lang w:val="en-GB"/>
        </w:rPr>
        <w:t>s analysed in 2.1.</w:t>
      </w:r>
      <w:r w:rsidR="008247CE">
        <w:rPr>
          <w:lang w:val="en-GB"/>
        </w:rPr>
        <w:t>2</w:t>
      </w:r>
      <w:r>
        <w:rPr>
          <w:lang w:val="en-GB"/>
        </w:rPr>
        <w:t>, we sugg</w:t>
      </w:r>
      <w:r w:rsidR="00481993">
        <w:rPr>
          <w:lang w:val="en-GB"/>
        </w:rPr>
        <w:t>est UE only performs L1-RSRP measurement on a single intra-frequency in each FR2 band</w:t>
      </w:r>
      <w:r>
        <w:rPr>
          <w:rFonts w:cs="Times"/>
        </w:rPr>
        <w:t>.</w:t>
      </w:r>
    </w:p>
    <w:p w14:paraId="16F9E2D1" w14:textId="77777777" w:rsidR="00B47E17" w:rsidRDefault="00B47E17" w:rsidP="00B47E17">
      <w:pPr>
        <w:spacing w:beforeLines="50" w:before="120" w:afterLines="50" w:after="120"/>
        <w:jc w:val="center"/>
        <w:rPr>
          <w:lang w:val="en-GB"/>
        </w:rPr>
      </w:pPr>
      <w:r w:rsidRPr="00501FE2">
        <w:rPr>
          <w:rFonts w:cs="Times"/>
          <w:noProof/>
        </w:rPr>
        <w:drawing>
          <wp:inline distT="0" distB="0" distL="0" distR="0" wp14:anchorId="0EB23FA3" wp14:editId="67401A3E">
            <wp:extent cx="4216400" cy="511357"/>
            <wp:effectExtent l="0" t="0" r="0" b="0"/>
            <wp:docPr id="28" name="图片 27">
              <a:extLst xmlns:a="http://schemas.openxmlformats.org/drawingml/2006/main">
                <a:ext uri="{FF2B5EF4-FFF2-40B4-BE49-F238E27FC236}">
                  <a16:creationId xmlns:a16="http://schemas.microsoft.com/office/drawing/2014/main" id="{F8EB33CE-BBC7-4050-B600-698160CD62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a:extLst>
                        <a:ext uri="{FF2B5EF4-FFF2-40B4-BE49-F238E27FC236}">
                          <a16:creationId xmlns:a16="http://schemas.microsoft.com/office/drawing/2014/main" id="{F8EB33CE-BBC7-4050-B600-698160CD62E8}"/>
                        </a:ext>
                      </a:extLst>
                    </pic:cNvPr>
                    <pic:cNvPicPr>
                      <a:picLocks noChangeAspect="1"/>
                    </pic:cNvPicPr>
                  </pic:nvPicPr>
                  <pic:blipFill>
                    <a:blip r:embed="rId8"/>
                    <a:stretch>
                      <a:fillRect/>
                    </a:stretch>
                  </pic:blipFill>
                  <pic:spPr>
                    <a:xfrm>
                      <a:off x="0" y="0"/>
                      <a:ext cx="4365367" cy="529423"/>
                    </a:xfrm>
                    <a:prstGeom prst="rect">
                      <a:avLst/>
                    </a:prstGeom>
                  </pic:spPr>
                </pic:pic>
              </a:graphicData>
            </a:graphic>
          </wp:inline>
        </w:drawing>
      </w:r>
    </w:p>
    <w:p w14:paraId="0B7F2ADE" w14:textId="22DC71BA" w:rsidR="00B47E17" w:rsidRDefault="00B47E17" w:rsidP="00B47E17">
      <w:pPr>
        <w:spacing w:beforeLines="50" w:before="120" w:afterLines="50" w:after="120"/>
        <w:jc w:val="center"/>
        <w:rPr>
          <w:lang w:val="en-GB"/>
        </w:rPr>
      </w:pPr>
      <w:r>
        <w:rPr>
          <w:rFonts w:hint="eastAsia"/>
          <w:lang w:val="en-GB"/>
        </w:rPr>
        <w:t>F</w:t>
      </w:r>
      <w:r>
        <w:rPr>
          <w:lang w:val="en-GB"/>
        </w:rPr>
        <w:t xml:space="preserve">ig. </w:t>
      </w:r>
      <w:r w:rsidR="005D0B79">
        <w:rPr>
          <w:lang w:val="en-GB"/>
        </w:rPr>
        <w:t>2</w:t>
      </w:r>
    </w:p>
    <w:p w14:paraId="289C504E" w14:textId="4AE33FB6" w:rsidR="00B47E17" w:rsidRPr="00B926B3" w:rsidRDefault="00B926B3" w:rsidP="00B47E17">
      <w:pPr>
        <w:spacing w:beforeLines="50" w:before="120" w:afterLines="50" w:after="120"/>
        <w:rPr>
          <w:lang w:val="en-GB"/>
        </w:rPr>
      </w:pPr>
      <w:r>
        <w:rPr>
          <w:rFonts w:hint="eastAsia"/>
          <w:lang w:val="en-GB"/>
        </w:rPr>
        <w:t>C</w:t>
      </w:r>
      <w:r>
        <w:rPr>
          <w:lang w:val="en-GB"/>
        </w:rPr>
        <w:t>onsidering there are different UE implementations, as RAN4 define the minimum requirements, we suggest assuming UE uses separate L1 measurement engine for neighbour cell(s).</w:t>
      </w:r>
      <w:r>
        <w:rPr>
          <w:rFonts w:hint="eastAsia"/>
          <w:lang w:val="en-GB"/>
        </w:rPr>
        <w:t xml:space="preserve"> </w:t>
      </w:r>
      <w:r>
        <w:rPr>
          <w:lang w:val="en-GB"/>
        </w:rPr>
        <w:t>Then s</w:t>
      </w:r>
      <w:r w:rsidR="00B47E17">
        <w:rPr>
          <w:lang w:val="en-GB"/>
        </w:rPr>
        <w:t xml:space="preserve">imilar as FR1, if there are multiple inter-band intra-frequency layers to measure and require UE to measure multiple inter-band intra-frequency layers simultaneously, UE complexity will be linearly increased with the number of FR2 band to measure. </w:t>
      </w:r>
      <w:r w:rsidR="00481993">
        <w:rPr>
          <w:lang w:val="en-GB"/>
        </w:rPr>
        <w:t xml:space="preserve">Or the measurement delay would be scaled up with the number of inter-band intra-frequency layers. </w:t>
      </w:r>
      <w:r w:rsidR="00B47E17">
        <w:rPr>
          <w:lang w:val="en-GB"/>
        </w:rPr>
        <w:t xml:space="preserve">We suggest focusing on the case that UE is configured to perform L1-RSRP measure on </w:t>
      </w:r>
      <w:r w:rsidR="00FB6D5E">
        <w:rPr>
          <w:lang w:val="en-GB"/>
        </w:rPr>
        <w:t>neighbor</w:t>
      </w:r>
      <w:r w:rsidR="00B47E17">
        <w:rPr>
          <w:lang w:val="en-GB"/>
        </w:rPr>
        <w:t xml:space="preserve"> cell of a single intra-frequency.</w:t>
      </w:r>
    </w:p>
    <w:p w14:paraId="0FC18905" w14:textId="7D39AC84" w:rsidR="00B47E17" w:rsidRPr="00566AA8" w:rsidRDefault="00B47E17" w:rsidP="00B47E17">
      <w:pPr>
        <w:spacing w:beforeLines="50" w:before="120" w:afterLines="50" w:after="120"/>
        <w:rPr>
          <w:rFonts w:cstheme="minorHAnsi"/>
          <w:b/>
          <w:lang w:eastAsia="x-none"/>
        </w:rPr>
      </w:pPr>
      <w:bookmarkStart w:id="21" w:name="_Hlk131836714"/>
      <w:r w:rsidRPr="00566AA8">
        <w:rPr>
          <w:rFonts w:cstheme="minorHAnsi" w:hint="eastAsia"/>
          <w:b/>
          <w:lang w:eastAsia="x-none"/>
        </w:rPr>
        <w:t>P</w:t>
      </w:r>
      <w:r w:rsidRPr="00566AA8">
        <w:rPr>
          <w:rFonts w:cstheme="minorHAnsi"/>
          <w:b/>
          <w:lang w:eastAsia="x-none"/>
        </w:rPr>
        <w:t xml:space="preserve">roposal </w:t>
      </w:r>
      <w:r w:rsidR="0016508D">
        <w:rPr>
          <w:rFonts w:cstheme="minorHAnsi"/>
          <w:b/>
          <w:lang w:eastAsia="x-none"/>
        </w:rPr>
        <w:t>1</w:t>
      </w:r>
      <w:r w:rsidR="008247CE">
        <w:rPr>
          <w:rFonts w:cstheme="minorHAnsi"/>
          <w:b/>
          <w:lang w:eastAsia="x-none"/>
        </w:rPr>
        <w:t>2</w:t>
      </w:r>
      <w:r w:rsidRPr="00566AA8">
        <w:rPr>
          <w:rFonts w:cstheme="minorHAnsi"/>
          <w:b/>
          <w:lang w:eastAsia="x-none"/>
        </w:rPr>
        <w:t xml:space="preserve">: </w:t>
      </w:r>
      <w:r>
        <w:rPr>
          <w:rFonts w:cstheme="minorHAnsi" w:hint="eastAsia"/>
          <w:b/>
        </w:rPr>
        <w:t>F</w:t>
      </w:r>
      <w:r w:rsidRPr="003D22BE">
        <w:rPr>
          <w:rFonts w:cstheme="minorHAnsi"/>
          <w:b/>
          <w:lang w:eastAsia="x-none"/>
        </w:rPr>
        <w:t xml:space="preserve">ocus on the case that UE is required to measure </w:t>
      </w:r>
      <w:r>
        <w:rPr>
          <w:rFonts w:cstheme="minorHAnsi"/>
          <w:b/>
          <w:lang w:eastAsia="x-none"/>
        </w:rPr>
        <w:t xml:space="preserve">on </w:t>
      </w:r>
      <w:r w:rsidRPr="00AF0CCB">
        <w:rPr>
          <w:rFonts w:cstheme="minorHAnsi"/>
          <w:b/>
          <w:lang w:eastAsia="x-none"/>
        </w:rPr>
        <w:t>a single</w:t>
      </w:r>
      <w:r>
        <w:rPr>
          <w:rFonts w:cstheme="minorHAnsi"/>
          <w:b/>
          <w:lang w:eastAsia="x-none"/>
        </w:rPr>
        <w:t xml:space="preserve"> FR2</w:t>
      </w:r>
      <w:r w:rsidRPr="00AF0CCB">
        <w:rPr>
          <w:rFonts w:cstheme="minorHAnsi"/>
          <w:b/>
          <w:lang w:eastAsia="x-none"/>
        </w:rPr>
        <w:t xml:space="preserve"> intra-frequency</w:t>
      </w:r>
      <w:r>
        <w:rPr>
          <w:rFonts w:cstheme="minorHAnsi"/>
          <w:b/>
          <w:lang w:eastAsia="x-none"/>
        </w:rPr>
        <w:t xml:space="preserve"> (for neighbor cell) </w:t>
      </w:r>
      <w:r w:rsidR="00236AAC">
        <w:rPr>
          <w:rFonts w:cstheme="minorHAnsi"/>
          <w:b/>
          <w:lang w:eastAsia="x-none"/>
        </w:rPr>
        <w:t xml:space="preserve">layer </w:t>
      </w:r>
      <w:r>
        <w:rPr>
          <w:rFonts w:cstheme="minorHAnsi"/>
          <w:b/>
          <w:lang w:eastAsia="x-none"/>
        </w:rPr>
        <w:t xml:space="preserve">when </w:t>
      </w:r>
      <w:r w:rsidRPr="00AF0CCB">
        <w:rPr>
          <w:rFonts w:cstheme="minorHAnsi"/>
          <w:b/>
          <w:lang w:eastAsia="x-none"/>
        </w:rPr>
        <w:t>RTD of serving cell and neighbor cell is larger than CP</w:t>
      </w:r>
      <w:r>
        <w:rPr>
          <w:rFonts w:cstheme="minorHAnsi"/>
          <w:b/>
          <w:lang w:eastAsia="x-none"/>
        </w:rPr>
        <w:t>.</w:t>
      </w:r>
      <w:r w:rsidR="00481993">
        <w:rPr>
          <w:rFonts w:cstheme="minorHAnsi"/>
          <w:b/>
          <w:lang w:eastAsia="x-none"/>
        </w:rPr>
        <w:t xml:space="preserve"> Otherwise, </w:t>
      </w:r>
      <w:r w:rsidR="00185602">
        <w:rPr>
          <w:rFonts w:cstheme="minorHAnsi"/>
          <w:b/>
          <w:lang w:eastAsia="x-none"/>
        </w:rPr>
        <w:t>t</w:t>
      </w:r>
      <w:r w:rsidR="00481993" w:rsidRPr="00481993">
        <w:rPr>
          <w:rFonts w:cstheme="minorHAnsi"/>
          <w:b/>
          <w:lang w:eastAsia="x-none"/>
        </w:rPr>
        <w:t>he measurement delay would be scaled up with the number of</w:t>
      </w:r>
      <w:r w:rsidR="00481993">
        <w:rPr>
          <w:rFonts w:cstheme="minorHAnsi"/>
          <w:b/>
          <w:lang w:eastAsia="x-none"/>
        </w:rPr>
        <w:t xml:space="preserve"> FR2</w:t>
      </w:r>
      <w:r w:rsidR="00481993" w:rsidRPr="00481993">
        <w:rPr>
          <w:rFonts w:cstheme="minorHAnsi"/>
          <w:b/>
          <w:lang w:eastAsia="x-none"/>
        </w:rPr>
        <w:t xml:space="preserve"> inter-band intra-frequency layers.</w:t>
      </w:r>
    </w:p>
    <w:bookmarkEnd w:id="21"/>
    <w:p w14:paraId="707E573C" w14:textId="0D623ED2" w:rsidR="00B241D1" w:rsidRPr="00252A97" w:rsidRDefault="00B241D1" w:rsidP="00B241D1">
      <w:pPr>
        <w:spacing w:beforeLines="50" w:before="120" w:afterLines="50" w:after="120"/>
        <w:rPr>
          <w:szCs w:val="21"/>
          <w:lang w:val="en-GB"/>
        </w:rPr>
      </w:pPr>
      <w:r w:rsidRPr="00252A97">
        <w:rPr>
          <w:szCs w:val="21"/>
          <w:lang w:val="en-GB"/>
        </w:rPr>
        <w:t>In the legacy L1-RSRP measurement requirements for intra-frequency non-serving cell in FR2, there are some rules:</w:t>
      </w:r>
    </w:p>
    <w:p w14:paraId="39E58D50" w14:textId="77777777" w:rsidR="00B241D1" w:rsidRPr="00252A97" w:rsidRDefault="00B241D1">
      <w:pPr>
        <w:pStyle w:val="af5"/>
        <w:numPr>
          <w:ilvl w:val="0"/>
          <w:numId w:val="8"/>
        </w:numPr>
        <w:spacing w:beforeLines="50" w:before="120" w:afterLines="50" w:after="120"/>
        <w:rPr>
          <w:rFonts w:cstheme="minorHAnsi"/>
          <w:bCs/>
          <w:szCs w:val="21"/>
        </w:rPr>
      </w:pPr>
      <w:r w:rsidRPr="00252A97">
        <w:rPr>
          <w:rFonts w:cstheme="minorHAnsi" w:hint="eastAsia"/>
          <w:bCs/>
          <w:szCs w:val="21"/>
          <w:lang w:eastAsia="zh-CN"/>
        </w:rPr>
        <w:t>I</w:t>
      </w:r>
      <w:r w:rsidRPr="00252A97">
        <w:rPr>
          <w:rFonts w:cstheme="minorHAnsi"/>
          <w:bCs/>
          <w:szCs w:val="21"/>
          <w:lang w:eastAsia="zh-CN"/>
        </w:rPr>
        <w:t>ntra-frequency L1 measurement is performed outside gap.</w:t>
      </w:r>
    </w:p>
    <w:p w14:paraId="366AFAEC" w14:textId="77777777" w:rsidR="00B241D1" w:rsidRPr="00252A97" w:rsidRDefault="00B241D1">
      <w:pPr>
        <w:pStyle w:val="af5"/>
        <w:numPr>
          <w:ilvl w:val="0"/>
          <w:numId w:val="8"/>
        </w:numPr>
        <w:spacing w:beforeLines="50" w:before="120" w:afterLines="50" w:after="120"/>
        <w:rPr>
          <w:rFonts w:cstheme="minorHAnsi"/>
          <w:bCs/>
          <w:szCs w:val="21"/>
        </w:rPr>
      </w:pPr>
      <w:r w:rsidRPr="00252A97">
        <w:rPr>
          <w:rFonts w:cstheme="minorHAnsi" w:hint="eastAsia"/>
          <w:bCs/>
          <w:szCs w:val="21"/>
          <w:lang w:eastAsia="zh-CN"/>
        </w:rPr>
        <w:t>L</w:t>
      </w:r>
      <w:r w:rsidRPr="00252A97">
        <w:rPr>
          <w:rFonts w:cstheme="minorHAnsi"/>
          <w:bCs/>
          <w:szCs w:val="21"/>
          <w:lang w:eastAsia="zh-CN"/>
        </w:rPr>
        <w:t xml:space="preserve">3 measurement and L1 measurement cannot be measured simultaneously. </w:t>
      </w:r>
    </w:p>
    <w:p w14:paraId="412906CD" w14:textId="77777777" w:rsidR="00B241D1" w:rsidRPr="00252A97" w:rsidRDefault="00B241D1">
      <w:pPr>
        <w:pStyle w:val="af5"/>
        <w:numPr>
          <w:ilvl w:val="1"/>
          <w:numId w:val="8"/>
        </w:numPr>
        <w:spacing w:beforeLines="50" w:before="120" w:afterLines="50" w:after="120"/>
        <w:rPr>
          <w:rFonts w:cstheme="minorHAnsi"/>
          <w:bCs/>
          <w:szCs w:val="21"/>
        </w:rPr>
      </w:pPr>
      <w:r w:rsidRPr="00252A97">
        <w:rPr>
          <w:rFonts w:cstheme="minorHAnsi" w:hint="eastAsia"/>
          <w:bCs/>
          <w:szCs w:val="21"/>
          <w:lang w:eastAsia="zh-CN"/>
        </w:rPr>
        <w:t>L</w:t>
      </w:r>
      <w:r w:rsidRPr="00252A97">
        <w:rPr>
          <w:rFonts w:cstheme="minorHAnsi"/>
          <w:bCs/>
          <w:szCs w:val="21"/>
          <w:lang w:eastAsia="zh-CN"/>
        </w:rPr>
        <w:t>1 measurement is performed outside SMTC when SSB periodicity is smaller than SMTC periodicity</w:t>
      </w:r>
    </w:p>
    <w:p w14:paraId="5DF6C2DC" w14:textId="77777777" w:rsidR="00B241D1" w:rsidRPr="00252A97" w:rsidRDefault="00B241D1">
      <w:pPr>
        <w:pStyle w:val="af5"/>
        <w:numPr>
          <w:ilvl w:val="0"/>
          <w:numId w:val="8"/>
        </w:numPr>
        <w:spacing w:beforeLines="50" w:before="120" w:afterLines="50" w:after="120"/>
        <w:rPr>
          <w:rFonts w:cstheme="minorHAnsi"/>
          <w:bCs/>
          <w:szCs w:val="21"/>
        </w:rPr>
      </w:pPr>
      <w:r w:rsidRPr="00252A97">
        <w:rPr>
          <w:rFonts w:cstheme="minorHAnsi" w:hint="eastAsia"/>
          <w:bCs/>
          <w:szCs w:val="21"/>
          <w:lang w:eastAsia="zh-CN"/>
        </w:rPr>
        <w:t>L</w:t>
      </w:r>
      <w:r w:rsidRPr="00252A97">
        <w:rPr>
          <w:rFonts w:cstheme="minorHAnsi"/>
          <w:bCs/>
          <w:szCs w:val="21"/>
          <w:lang w:eastAsia="zh-CN"/>
        </w:rPr>
        <w:t>1 measurement on different cells cannot be measured simultaneously.</w:t>
      </w:r>
    </w:p>
    <w:p w14:paraId="5B916298" w14:textId="260C5097" w:rsidR="00236AAC" w:rsidRPr="00252A97" w:rsidRDefault="00B241D1" w:rsidP="00B241D1">
      <w:pPr>
        <w:spacing w:beforeLines="50" w:before="120" w:afterLines="50" w:after="120"/>
        <w:rPr>
          <w:szCs w:val="21"/>
          <w:lang w:val="en-GB"/>
        </w:rPr>
      </w:pPr>
      <w:r w:rsidRPr="00252A97">
        <w:rPr>
          <w:rFonts w:hint="eastAsia"/>
          <w:szCs w:val="21"/>
        </w:rPr>
        <w:t>F</w:t>
      </w:r>
      <w:r w:rsidRPr="00252A97">
        <w:rPr>
          <w:szCs w:val="21"/>
        </w:rPr>
        <w:t>or RTD of serving cell and neighbor cell larger than CP, all the above rules should be followed</w:t>
      </w:r>
      <w:r w:rsidR="00CD12C7" w:rsidRPr="00252A97">
        <w:rPr>
          <w:szCs w:val="21"/>
        </w:rPr>
        <w:t xml:space="preserve"> too</w:t>
      </w:r>
      <w:r w:rsidRPr="00252A97">
        <w:rPr>
          <w:szCs w:val="21"/>
        </w:rPr>
        <w:t xml:space="preserve">. </w:t>
      </w:r>
      <w:r w:rsidR="00B926B3" w:rsidRPr="00252A97">
        <w:rPr>
          <w:szCs w:val="21"/>
        </w:rPr>
        <w:t>Theoretically</w:t>
      </w:r>
      <w:r w:rsidRPr="00252A97">
        <w:rPr>
          <w:szCs w:val="21"/>
        </w:rPr>
        <w:t xml:space="preserve">, </w:t>
      </w:r>
      <w:r w:rsidR="00246096" w:rsidRPr="00252A97">
        <w:rPr>
          <w:szCs w:val="21"/>
        </w:rPr>
        <w:lastRenderedPageBreak/>
        <w:t xml:space="preserve">when there is only one intra-frequency </w:t>
      </w:r>
      <w:r w:rsidR="00FB6D5E" w:rsidRPr="00252A97">
        <w:rPr>
          <w:szCs w:val="21"/>
        </w:rPr>
        <w:t>neighbor</w:t>
      </w:r>
      <w:r w:rsidR="00246096" w:rsidRPr="00252A97">
        <w:rPr>
          <w:szCs w:val="21"/>
        </w:rPr>
        <w:t xml:space="preserve"> cell to measure, </w:t>
      </w:r>
      <w:r w:rsidRPr="00252A97">
        <w:rPr>
          <w:szCs w:val="21"/>
          <w:lang w:val="en-GB"/>
        </w:rPr>
        <w:t xml:space="preserve">the legacy requirement defined in cl. 9.13.4 for FR2 is also applicable to the case that RTD of serving cell and </w:t>
      </w:r>
      <w:r w:rsidR="00FB6D5E" w:rsidRPr="00252A97">
        <w:rPr>
          <w:szCs w:val="21"/>
          <w:lang w:val="en-GB"/>
        </w:rPr>
        <w:t>neighbor</w:t>
      </w:r>
      <w:r w:rsidRPr="00252A97">
        <w:rPr>
          <w:szCs w:val="21"/>
          <w:lang w:val="en-GB"/>
        </w:rPr>
        <w:t xml:space="preserve"> cell larger than CP, except the condition to use the factor P</w:t>
      </w:r>
      <w:r w:rsidRPr="00252A97">
        <w:rPr>
          <w:szCs w:val="21"/>
          <w:vertAlign w:val="subscript"/>
          <w:lang w:val="en-GB"/>
        </w:rPr>
        <w:t>1</w:t>
      </w:r>
      <w:r w:rsidR="003D4512" w:rsidRPr="00252A97">
        <w:rPr>
          <w:szCs w:val="21"/>
          <w:lang w:val="en-GB"/>
        </w:rPr>
        <w:t xml:space="preserve"> </w:t>
      </w:r>
      <w:r w:rsidR="000C199F" w:rsidRPr="00252A97">
        <w:rPr>
          <w:szCs w:val="21"/>
          <w:lang w:val="en-GB"/>
        </w:rPr>
        <w:t>needs further clarification</w:t>
      </w:r>
      <w:r w:rsidRPr="00252A97">
        <w:rPr>
          <w:szCs w:val="21"/>
          <w:lang w:val="en-GB"/>
        </w:rPr>
        <w:t>.</w:t>
      </w:r>
      <w:bookmarkStart w:id="22" w:name="_Hlk131520351"/>
      <w:r w:rsidR="00B926B3" w:rsidRPr="00252A97">
        <w:rPr>
          <w:szCs w:val="21"/>
          <w:lang w:val="en-GB"/>
        </w:rPr>
        <w:t xml:space="preserve"> </w:t>
      </w:r>
      <w:r w:rsidR="00B926B3" w:rsidRPr="00252A97">
        <w:rPr>
          <w:szCs w:val="21"/>
        </w:rPr>
        <w:t>For simplicity and readable of spec, we propose</w:t>
      </w:r>
      <w:r w:rsidR="00185602" w:rsidRPr="00252A97">
        <w:rPr>
          <w:szCs w:val="21"/>
        </w:rPr>
        <w:t xml:space="preserve"> i</w:t>
      </w:r>
      <w:r w:rsidR="00910E3C" w:rsidRPr="00252A97">
        <w:rPr>
          <w:szCs w:val="21"/>
        </w:rPr>
        <w:t xml:space="preserve">f there are multiple </w:t>
      </w:r>
      <w:r w:rsidR="00FB6D5E" w:rsidRPr="00252A97">
        <w:rPr>
          <w:szCs w:val="21"/>
        </w:rPr>
        <w:t>neighbor</w:t>
      </w:r>
      <w:r w:rsidR="00910E3C" w:rsidRPr="00252A97">
        <w:rPr>
          <w:szCs w:val="21"/>
        </w:rPr>
        <w:t xml:space="preserve"> cells in an intra-frequency layer to measure, the measurement delay would be scaled up by the number of cells (including the serving cell) of the intra-frequency layer.</w:t>
      </w:r>
      <w:r w:rsidR="00FF232F" w:rsidRPr="00252A97">
        <w:rPr>
          <w:szCs w:val="21"/>
        </w:rPr>
        <w:t xml:space="preserve"> </w:t>
      </w:r>
    </w:p>
    <w:p w14:paraId="676391CA" w14:textId="0C8E7E3A" w:rsidR="00910E3C" w:rsidRDefault="00910E3C" w:rsidP="00B241D1">
      <w:pPr>
        <w:spacing w:beforeLines="50" w:before="120" w:afterLines="50" w:after="120"/>
        <w:rPr>
          <w:rFonts w:cstheme="minorHAnsi"/>
          <w:b/>
        </w:rPr>
      </w:pPr>
      <w:bookmarkStart w:id="23" w:name="_Hlk134346624"/>
      <w:r>
        <w:rPr>
          <w:rFonts w:cstheme="minorHAnsi" w:hint="eastAsia"/>
          <w:b/>
        </w:rPr>
        <w:t>P</w:t>
      </w:r>
      <w:r>
        <w:rPr>
          <w:rFonts w:cstheme="minorHAnsi"/>
          <w:b/>
        </w:rPr>
        <w:t xml:space="preserve">roposal </w:t>
      </w:r>
      <w:r w:rsidR="00AD3177">
        <w:rPr>
          <w:rFonts w:cstheme="minorHAnsi"/>
          <w:b/>
        </w:rPr>
        <w:t>1</w:t>
      </w:r>
      <w:r w:rsidR="008247CE">
        <w:rPr>
          <w:rFonts w:cstheme="minorHAnsi"/>
          <w:b/>
        </w:rPr>
        <w:t>3</w:t>
      </w:r>
      <w:r>
        <w:rPr>
          <w:rFonts w:cstheme="minorHAnsi"/>
          <w:b/>
        </w:rPr>
        <w:t>:</w:t>
      </w:r>
      <w:r w:rsidR="00236AAC">
        <w:rPr>
          <w:rFonts w:cstheme="minorHAnsi"/>
          <w:b/>
        </w:rPr>
        <w:t xml:space="preserve"> In FR2,</w:t>
      </w:r>
      <w:r>
        <w:rPr>
          <w:rFonts w:cstheme="minorHAnsi"/>
          <w:b/>
        </w:rPr>
        <w:t xml:space="preserve"> </w:t>
      </w:r>
      <w:r w:rsidR="00236AAC">
        <w:rPr>
          <w:rFonts w:cstheme="minorHAnsi"/>
          <w:b/>
        </w:rPr>
        <w:t>i</w:t>
      </w:r>
      <w:r w:rsidRPr="00910E3C">
        <w:rPr>
          <w:rFonts w:cstheme="minorHAnsi"/>
          <w:b/>
        </w:rPr>
        <w:t xml:space="preserve">f there are multiple </w:t>
      </w:r>
      <w:r w:rsidR="00FB6D5E">
        <w:rPr>
          <w:rFonts w:cstheme="minorHAnsi"/>
          <w:b/>
        </w:rPr>
        <w:t>neighbor</w:t>
      </w:r>
      <w:r w:rsidRPr="00910E3C">
        <w:rPr>
          <w:rFonts w:cstheme="minorHAnsi"/>
          <w:b/>
        </w:rPr>
        <w:t xml:space="preserve"> cells in an intra-frequency layer to measure, the measurement delay would be scaled up by the number of cells (including the serving cell) of the intra-frequency layer</w:t>
      </w:r>
      <w:r w:rsidR="00185602">
        <w:rPr>
          <w:rFonts w:cstheme="minorHAnsi"/>
          <w:b/>
        </w:rPr>
        <w:t xml:space="preserve"> for UE capable of RTD&gt;CP.</w:t>
      </w:r>
    </w:p>
    <w:bookmarkEnd w:id="22"/>
    <w:bookmarkEnd w:id="23"/>
    <w:p w14:paraId="5A436620" w14:textId="133C8FF1" w:rsidR="00F54585" w:rsidRPr="005D0B79" w:rsidRDefault="00F54585" w:rsidP="005D0B79">
      <w:pPr>
        <w:rPr>
          <w:b/>
          <w:bCs/>
          <w:i/>
          <w:iCs/>
          <w:u w:val="single"/>
          <w:lang w:val="en-GB"/>
        </w:rPr>
      </w:pPr>
      <w:r w:rsidRPr="005D0B79">
        <w:rPr>
          <w:rFonts w:hint="eastAsia"/>
          <w:b/>
          <w:bCs/>
          <w:i/>
          <w:iCs/>
          <w:u w:val="single"/>
          <w:lang w:val="en-GB"/>
        </w:rPr>
        <w:t>M</w:t>
      </w:r>
      <w:r w:rsidRPr="005D0B79">
        <w:rPr>
          <w:b/>
          <w:bCs/>
          <w:i/>
          <w:iCs/>
          <w:u w:val="single"/>
          <w:lang w:val="en-GB"/>
        </w:rPr>
        <w:t>easurement restriction</w:t>
      </w:r>
      <w:r w:rsidR="00420C76" w:rsidRPr="005D0B79">
        <w:rPr>
          <w:b/>
          <w:bCs/>
          <w:i/>
          <w:iCs/>
          <w:u w:val="single"/>
          <w:lang w:val="en-GB"/>
        </w:rPr>
        <w:t xml:space="preserve"> and scheduling restriction</w:t>
      </w:r>
    </w:p>
    <w:p w14:paraId="585348D7" w14:textId="6AAE211A" w:rsidR="00803E62" w:rsidRPr="00803E62" w:rsidRDefault="00F54585" w:rsidP="00803E62">
      <w:pPr>
        <w:rPr>
          <w:lang w:val="en-GB"/>
        </w:rPr>
      </w:pPr>
      <w:r>
        <w:rPr>
          <w:rFonts w:hint="eastAsia"/>
          <w:lang w:val="en-GB"/>
        </w:rPr>
        <w:t>I</w:t>
      </w:r>
      <w:r>
        <w:rPr>
          <w:lang w:val="en-GB"/>
        </w:rPr>
        <w:t xml:space="preserve">n R17 measurement restriction is defined for </w:t>
      </w:r>
      <w:r w:rsidRPr="009C5807">
        <w:t>SSB based L1-RSRP</w:t>
      </w:r>
      <w:r>
        <w:t xml:space="preserve"> on non-serving cell</w:t>
      </w:r>
    </w:p>
    <w:p w14:paraId="6E9D8128" w14:textId="5ADD493D" w:rsidR="00304568" w:rsidRPr="00F54585" w:rsidRDefault="00F54585">
      <w:pPr>
        <w:pStyle w:val="af5"/>
        <w:numPr>
          <w:ilvl w:val="0"/>
          <w:numId w:val="9"/>
        </w:numPr>
        <w:spacing w:beforeLines="50" w:before="120" w:afterLines="50" w:after="120"/>
        <w:rPr>
          <w:rFonts w:cstheme="minorHAnsi"/>
          <w:bCs/>
        </w:rPr>
      </w:pPr>
      <w:r>
        <w:rPr>
          <w:rFonts w:cstheme="minorHAnsi"/>
          <w:bCs/>
          <w:lang w:eastAsia="zh-CN"/>
        </w:rPr>
        <w:t xml:space="preserve">FR1: when </w:t>
      </w:r>
      <w:r w:rsidRPr="009C5807">
        <w:t>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for RLM, BFD, CBD or L1-RSRP measurement</w:t>
      </w:r>
      <w:r>
        <w:t xml:space="preserve"> &amp; </w:t>
      </w:r>
      <w:r w:rsidRPr="009C5807">
        <w:t>SSB a</w:t>
      </w:r>
      <w:r w:rsidRPr="00823BCE">
        <w:t>nd CSI-RS have different SCS</w:t>
      </w:r>
      <w:r>
        <w:t xml:space="preserve"> &amp; </w:t>
      </w:r>
      <w:r w:rsidRPr="00DC2E9E">
        <w:rPr>
          <w:rFonts w:eastAsia="宋体"/>
        </w:rPr>
        <w:t xml:space="preserve">UE does not support </w:t>
      </w:r>
      <w:r w:rsidRPr="00DC2E9E">
        <w:rPr>
          <w:rFonts w:eastAsia="宋体"/>
          <w:i/>
          <w:iCs/>
        </w:rPr>
        <w:t>simultaneousRxDataSSB-DiffNumerology</w:t>
      </w:r>
    </w:p>
    <w:p w14:paraId="2A2AAA99" w14:textId="56A278A8" w:rsidR="00F54585" w:rsidRDefault="00F54585">
      <w:pPr>
        <w:pStyle w:val="af5"/>
        <w:numPr>
          <w:ilvl w:val="0"/>
          <w:numId w:val="9"/>
        </w:numPr>
        <w:spacing w:beforeLines="50" w:before="120" w:afterLines="50" w:after="120"/>
        <w:rPr>
          <w:rFonts w:cstheme="minorHAnsi"/>
          <w:bCs/>
          <w:lang w:eastAsia="zh-CN"/>
        </w:rPr>
      </w:pPr>
      <w:r w:rsidRPr="00F54585">
        <w:rPr>
          <w:rFonts w:cstheme="minorHAnsi" w:hint="eastAsia"/>
          <w:bCs/>
          <w:lang w:eastAsia="zh-CN"/>
        </w:rPr>
        <w:t>F</w:t>
      </w:r>
      <w:r w:rsidRPr="00F54585">
        <w:rPr>
          <w:rFonts w:cstheme="minorHAnsi"/>
          <w:bCs/>
          <w:lang w:eastAsia="zh-CN"/>
        </w:rPr>
        <w:t>R2:</w:t>
      </w:r>
      <w:r w:rsidR="00B10C46">
        <w:rPr>
          <w:rFonts w:cstheme="minorHAnsi"/>
          <w:bCs/>
          <w:lang w:eastAsia="zh-CN"/>
        </w:rPr>
        <w:t xml:space="preserve"> </w:t>
      </w:r>
    </w:p>
    <w:p w14:paraId="31FBB5CD" w14:textId="764F8C36" w:rsidR="00B10C46" w:rsidRPr="00B10C46" w:rsidRDefault="00B10C46">
      <w:pPr>
        <w:pStyle w:val="af5"/>
        <w:numPr>
          <w:ilvl w:val="1"/>
          <w:numId w:val="9"/>
        </w:numPr>
        <w:spacing w:beforeLines="50" w:before="120" w:afterLines="50" w:after="120"/>
        <w:rPr>
          <w:rFonts w:cstheme="minorHAnsi"/>
          <w:bCs/>
          <w:lang w:eastAsia="zh-CN"/>
        </w:rPr>
      </w:pPr>
      <w:r>
        <w:rPr>
          <w:rFonts w:cstheme="minorHAnsi"/>
          <w:bCs/>
          <w:lang w:eastAsia="zh-CN"/>
        </w:rPr>
        <w:t xml:space="preserve">when </w:t>
      </w:r>
      <w:r w:rsidRPr="00DC2E9E">
        <w:rPr>
          <w:rFonts w:eastAsia="宋体"/>
        </w:rPr>
        <w:t xml:space="preserve">SSB for L1-RSRP measurement </w:t>
      </w:r>
      <w:r w:rsidRPr="00DC2E9E">
        <w:rPr>
          <w:rFonts w:eastAsia="Malgun Gothic"/>
          <w:lang w:eastAsia="ja-JP"/>
        </w:rPr>
        <w:t xml:space="preserve">on one CC </w:t>
      </w:r>
      <w:r w:rsidRPr="00DC2E9E">
        <w:rPr>
          <w:rFonts w:eastAsia="宋体"/>
        </w:rPr>
        <w:t xml:space="preserve">is in the same OFDM symbol as SSB transmitted from serving cell(s) for RLM, BFD, </w:t>
      </w:r>
      <w:r>
        <w:rPr>
          <w:rFonts w:eastAsia="宋体"/>
        </w:rPr>
        <w:t xml:space="preserve">or </w:t>
      </w:r>
      <w:r w:rsidRPr="00DC2E9E">
        <w:rPr>
          <w:rFonts w:eastAsia="宋体"/>
        </w:rPr>
        <w:t xml:space="preserve">CBD measurement </w:t>
      </w:r>
      <w:r w:rsidRPr="00DC2E9E">
        <w:rPr>
          <w:rFonts w:eastAsia="Malgun Gothic"/>
          <w:lang w:eastAsia="ja-JP"/>
        </w:rPr>
        <w:t>on the same CC or different CCs in the same band</w:t>
      </w:r>
    </w:p>
    <w:p w14:paraId="6C8DAC52" w14:textId="25EC498C" w:rsidR="00B10C46" w:rsidRPr="00122285" w:rsidRDefault="00B10C46">
      <w:pPr>
        <w:pStyle w:val="af5"/>
        <w:numPr>
          <w:ilvl w:val="1"/>
          <w:numId w:val="9"/>
        </w:numPr>
        <w:spacing w:beforeLines="50" w:before="120" w:afterLines="50" w:after="120"/>
        <w:rPr>
          <w:rFonts w:cstheme="minorHAnsi"/>
          <w:bCs/>
          <w:lang w:eastAsia="zh-CN"/>
        </w:rPr>
      </w:pPr>
      <w:r>
        <w:rPr>
          <w:rFonts w:eastAsia="宋体"/>
        </w:rPr>
        <w:t xml:space="preserve">when </w:t>
      </w:r>
      <w:r w:rsidRPr="00DC2E9E">
        <w:rPr>
          <w:rFonts w:eastAsia="宋体"/>
        </w:rPr>
        <w:t xml:space="preserve">SSB for L1-RSRP measurement </w:t>
      </w:r>
      <w:r w:rsidRPr="00DC2E9E">
        <w:rPr>
          <w:rFonts w:eastAsia="Malgun Gothic"/>
          <w:lang w:eastAsia="ja-JP"/>
        </w:rPr>
        <w:t xml:space="preserve">on one CC </w:t>
      </w:r>
      <w:r w:rsidRPr="00DC2E9E">
        <w:rPr>
          <w:rFonts w:eastAsia="宋体"/>
        </w:rPr>
        <w:t xml:space="preserve">is in the same OFDM symbol as SSB for L1-RSRP measurement </w:t>
      </w:r>
      <w:r w:rsidRPr="00DC2E9E">
        <w:rPr>
          <w:rFonts w:eastAsia="Malgun Gothic"/>
          <w:lang w:eastAsia="ja-JP"/>
        </w:rPr>
        <w:t>on the different CCs in the same band</w:t>
      </w:r>
    </w:p>
    <w:p w14:paraId="74CE3D4C" w14:textId="78EA1FDF" w:rsidR="00122285" w:rsidRPr="00F54585" w:rsidRDefault="00122285">
      <w:pPr>
        <w:pStyle w:val="af5"/>
        <w:numPr>
          <w:ilvl w:val="1"/>
          <w:numId w:val="9"/>
        </w:numPr>
        <w:spacing w:beforeLines="50" w:before="120" w:afterLines="50" w:after="120"/>
        <w:rPr>
          <w:rFonts w:cstheme="minorHAnsi"/>
          <w:bCs/>
          <w:lang w:eastAsia="zh-CN"/>
        </w:rPr>
      </w:pPr>
      <w:r w:rsidRPr="009C5807">
        <w:t xml:space="preserve">when the SSB for L1-RSRP measurement </w:t>
      </w:r>
      <w:r w:rsidRPr="009C5807">
        <w:rPr>
          <w:rFonts w:eastAsia="Malgun Gothic"/>
          <w:lang w:eastAsia="ja-JP"/>
        </w:rPr>
        <w:t xml:space="preserve">on one CC </w:t>
      </w:r>
      <w:r w:rsidRPr="00823BCE">
        <w:t xml:space="preserve">is in the same OFDM symbol as CSI-RS transmitted from serving cell(s) for RLM, BFD, CBD or L1-RSRP measurement </w:t>
      </w:r>
      <w:r w:rsidRPr="00823BCE">
        <w:rPr>
          <w:rFonts w:eastAsia="Malgun Gothic"/>
          <w:lang w:eastAsia="ja-JP"/>
        </w:rPr>
        <w:t>on the same CC or different CCs in the same band</w:t>
      </w:r>
    </w:p>
    <w:p w14:paraId="15FF11C9" w14:textId="0831671B" w:rsidR="00F54585" w:rsidRDefault="00122285" w:rsidP="00F54585">
      <w:pPr>
        <w:spacing w:beforeLines="50" w:before="120" w:afterLines="50" w:after="120"/>
        <w:rPr>
          <w:lang w:val="en-GB"/>
        </w:rPr>
      </w:pPr>
      <w:r w:rsidRPr="00122285">
        <w:rPr>
          <w:rFonts w:hint="eastAsia"/>
          <w:lang w:val="en-GB"/>
        </w:rPr>
        <w:t>I</w:t>
      </w:r>
      <w:r w:rsidRPr="00122285">
        <w:rPr>
          <w:lang w:val="en-GB"/>
        </w:rPr>
        <w:t xml:space="preserve">n the above </w:t>
      </w:r>
      <w:r>
        <w:rPr>
          <w:lang w:val="en-GB"/>
        </w:rPr>
        <w:t>cases, l</w:t>
      </w:r>
      <w:r w:rsidRPr="00122285">
        <w:rPr>
          <w:lang w:val="en-GB"/>
        </w:rPr>
        <w:t>onger measurement period for SSB based L1-RSRP measurement is expected, and no requirements are defined.</w:t>
      </w:r>
    </w:p>
    <w:p w14:paraId="05530B60" w14:textId="3595D823" w:rsidR="002E7C23" w:rsidRPr="00D1325F" w:rsidRDefault="00D1325F" w:rsidP="002E7C23">
      <w:pPr>
        <w:spacing w:beforeLines="50" w:before="120" w:afterLines="50" w:after="120"/>
      </w:pPr>
      <w:r>
        <w:t>When RTD of serving cell and neighbor cell is larger than CP, measurement restriction should be extended also to the symbol</w:t>
      </w:r>
      <w:r w:rsidR="00762055">
        <w:t>s</w:t>
      </w:r>
      <w:r>
        <w:t xml:space="preserve"> before and after </w:t>
      </w:r>
      <w:r w:rsidRPr="009C5807">
        <w:t>SSB symbols</w:t>
      </w:r>
      <w:r w:rsidR="002E7C23">
        <w:t>.</w:t>
      </w:r>
      <w:r w:rsidR="00F72D99">
        <w:rPr>
          <w:rFonts w:hint="eastAsia"/>
        </w:rPr>
        <w:t xml:space="preserve"> </w:t>
      </w:r>
      <w:r w:rsidR="002E7C23">
        <w:rPr>
          <w:rFonts w:hint="eastAsia"/>
        </w:rPr>
        <w:t>S</w:t>
      </w:r>
      <w:r w:rsidR="002E7C23">
        <w:t xml:space="preserve">imilarly, </w:t>
      </w:r>
      <w:r w:rsidR="005D0B79">
        <w:t>w</w:t>
      </w:r>
      <w:r w:rsidR="002E7C23">
        <w:t xml:space="preserve">hen RTD of serving cell and neighbor cell is larger than CP, scheduling restriction should be extended also to the symbol before and after </w:t>
      </w:r>
      <w:r w:rsidR="002E7C23" w:rsidRPr="009C5807">
        <w:t>SSB symbols</w:t>
      </w:r>
      <w:r w:rsidR="002E7C23">
        <w:t>.</w:t>
      </w:r>
    </w:p>
    <w:p w14:paraId="01A5E0E2" w14:textId="6E2C68EB" w:rsidR="00DB505B" w:rsidRDefault="00F72D99" w:rsidP="00DB505B">
      <w:pPr>
        <w:spacing w:beforeLines="50" w:before="120" w:afterLines="50" w:after="120"/>
      </w:pPr>
      <w:bookmarkStart w:id="24" w:name="_Hlk131520425"/>
      <w:r>
        <w:t xml:space="preserve">If UE capable of RTD&gt;CP, UE uses </w:t>
      </w:r>
      <w:r w:rsidR="0079286F">
        <w:rPr>
          <w:rFonts w:hint="eastAsia"/>
        </w:rPr>
        <w:t>diff</w:t>
      </w:r>
      <w:r w:rsidR="0079286F">
        <w:t>erent</w:t>
      </w:r>
      <w:r>
        <w:t xml:space="preserve"> FFT timing</w:t>
      </w:r>
      <w:r w:rsidR="0079286F">
        <w:t xml:space="preserve"> for the measurement on </w:t>
      </w:r>
      <w:r w:rsidR="00FB6D5E">
        <w:t>neighbor</w:t>
      </w:r>
      <w:r w:rsidR="0079286F">
        <w:t xml:space="preserve"> cell</w:t>
      </w:r>
      <w:r>
        <w:t>.</w:t>
      </w:r>
      <w:r w:rsidR="00364C51">
        <w:t xml:space="preserve"> </w:t>
      </w:r>
      <w:r w:rsidR="00DB505B">
        <w:t xml:space="preserve">In general </w:t>
      </w:r>
      <w:r w:rsidR="005D6E17">
        <w:t xml:space="preserve">the actual RTD values observed by UE may change from time to time as UE moves. Furthermore, </w:t>
      </w:r>
      <w:r w:rsidR="00DB505B">
        <w:t xml:space="preserve">NW does not know the exact RTD of serving cell and neighbor cell at UE, so NW has to assume the worst case, i.e., RTD&gt;CP. </w:t>
      </w:r>
      <w:bookmarkStart w:id="25" w:name="_Hlk131803234"/>
      <w:r w:rsidR="00DB505B">
        <w:t>Measurement and s</w:t>
      </w:r>
      <w:r w:rsidR="00DB505B" w:rsidRPr="00393E88">
        <w:t>cheduling restriction should be extended also to the symbol before and after SSB symbols</w:t>
      </w:r>
      <w:r w:rsidR="00DB505B">
        <w:t xml:space="preserve"> </w:t>
      </w:r>
      <w:bookmarkEnd w:id="25"/>
      <w:r w:rsidR="00DB505B">
        <w:t>even if the actual RTD is no larger than CP.</w:t>
      </w:r>
    </w:p>
    <w:p w14:paraId="54BF43F1" w14:textId="4C282553" w:rsidR="00DA2034" w:rsidRDefault="00D1325F" w:rsidP="00DA2034">
      <w:pPr>
        <w:spacing w:beforeLines="50" w:before="120" w:afterLines="50" w:after="120"/>
        <w:rPr>
          <w:rFonts w:cstheme="minorHAnsi"/>
          <w:b/>
        </w:rPr>
      </w:pPr>
      <w:bookmarkStart w:id="26" w:name="_Hlk131836772"/>
      <w:r w:rsidRPr="003710AD">
        <w:rPr>
          <w:rFonts w:cstheme="minorHAnsi"/>
          <w:b/>
        </w:rPr>
        <w:t xml:space="preserve">Proposal </w:t>
      </w:r>
      <w:r w:rsidR="00AD3177">
        <w:rPr>
          <w:rFonts w:cstheme="minorHAnsi"/>
          <w:b/>
        </w:rPr>
        <w:t>1</w:t>
      </w:r>
      <w:r w:rsidR="008247CE">
        <w:rPr>
          <w:rFonts w:cstheme="minorHAnsi"/>
          <w:b/>
        </w:rPr>
        <w:t>4</w:t>
      </w:r>
      <w:r w:rsidRPr="003710AD">
        <w:rPr>
          <w:rFonts w:cstheme="minorHAnsi"/>
          <w:b/>
        </w:rPr>
        <w:t xml:space="preserve">: </w:t>
      </w:r>
      <w:r w:rsidR="005D0B79" w:rsidRPr="003710AD">
        <w:rPr>
          <w:rFonts w:cstheme="minorHAnsi"/>
          <w:b/>
        </w:rPr>
        <w:t xml:space="preserve">For UE capable of RTD&gt;CP, </w:t>
      </w:r>
      <w:r w:rsidRPr="003710AD">
        <w:rPr>
          <w:rFonts w:cstheme="minorHAnsi"/>
          <w:b/>
        </w:rPr>
        <w:t xml:space="preserve">measurement restriction </w:t>
      </w:r>
      <w:r w:rsidR="00455C42" w:rsidRPr="003710AD">
        <w:rPr>
          <w:rFonts w:cstheme="minorHAnsi"/>
          <w:b/>
        </w:rPr>
        <w:t xml:space="preserve">and </w:t>
      </w:r>
      <w:bookmarkStart w:id="27" w:name="_Hlk131503945"/>
      <w:r w:rsidR="00455C42" w:rsidRPr="003710AD">
        <w:rPr>
          <w:rFonts w:cstheme="minorHAnsi"/>
          <w:b/>
        </w:rPr>
        <w:t xml:space="preserve">scheduling restriction </w:t>
      </w:r>
      <w:r w:rsidRPr="003710AD">
        <w:rPr>
          <w:rFonts w:cstheme="minorHAnsi"/>
          <w:b/>
        </w:rPr>
        <w:t xml:space="preserve">should be extended </w:t>
      </w:r>
      <w:r w:rsidR="005A5C9C">
        <w:rPr>
          <w:rFonts w:cstheme="minorHAnsi"/>
          <w:b/>
        </w:rPr>
        <w:t>by</w:t>
      </w:r>
      <w:r w:rsidRPr="003710AD">
        <w:rPr>
          <w:rFonts w:cstheme="minorHAnsi"/>
          <w:b/>
        </w:rPr>
        <w:t xml:space="preserve"> </w:t>
      </w:r>
      <w:r w:rsidR="004B6CDF">
        <w:rPr>
          <w:rFonts w:cstheme="minorHAnsi"/>
          <w:b/>
        </w:rPr>
        <w:t>one more</w:t>
      </w:r>
      <w:r w:rsidRPr="003710AD">
        <w:rPr>
          <w:rFonts w:cstheme="minorHAnsi"/>
          <w:b/>
        </w:rPr>
        <w:t xml:space="preserve"> symbol before and after SSB symbols</w:t>
      </w:r>
      <w:bookmarkEnd w:id="27"/>
      <w:r w:rsidRPr="003710AD">
        <w:rPr>
          <w:rFonts w:cstheme="minorHAnsi"/>
          <w:b/>
        </w:rPr>
        <w:t>.</w:t>
      </w:r>
    </w:p>
    <w:bookmarkEnd w:id="24"/>
    <w:bookmarkEnd w:id="26"/>
    <w:p w14:paraId="49DF5074" w14:textId="4049D901" w:rsidR="00BE0256" w:rsidRPr="00DD7848" w:rsidRDefault="00BE0256" w:rsidP="00DD7848">
      <w:pPr>
        <w:pStyle w:val="3"/>
        <w:rPr>
          <w:sz w:val="22"/>
          <w:szCs w:val="16"/>
        </w:rPr>
      </w:pPr>
      <w:r w:rsidRPr="00DD7848">
        <w:rPr>
          <w:sz w:val="22"/>
          <w:szCs w:val="16"/>
        </w:rPr>
        <w:t>2.</w:t>
      </w:r>
      <w:r w:rsidR="00644801">
        <w:rPr>
          <w:sz w:val="22"/>
          <w:szCs w:val="16"/>
        </w:rPr>
        <w:t>2</w:t>
      </w:r>
      <w:r w:rsidR="00DD7848">
        <w:rPr>
          <w:sz w:val="22"/>
          <w:szCs w:val="16"/>
        </w:rPr>
        <w:t>.</w:t>
      </w:r>
      <w:r w:rsidR="00E420DC">
        <w:rPr>
          <w:sz w:val="22"/>
          <w:szCs w:val="16"/>
        </w:rPr>
        <w:t>3</w:t>
      </w:r>
      <w:r w:rsidRPr="00DD7848">
        <w:rPr>
          <w:sz w:val="22"/>
          <w:szCs w:val="16"/>
        </w:rPr>
        <w:t xml:space="preserve"> </w:t>
      </w:r>
      <w:r w:rsidRPr="00DD7848">
        <w:rPr>
          <w:rFonts w:hint="eastAsia"/>
          <w:sz w:val="22"/>
          <w:szCs w:val="16"/>
        </w:rPr>
        <w:t>I</w:t>
      </w:r>
      <w:r w:rsidRPr="00DD7848">
        <w:rPr>
          <w:sz w:val="22"/>
          <w:szCs w:val="16"/>
        </w:rPr>
        <w:t>ntra-frequency L1-RSRP measurement accuracy requirement</w:t>
      </w:r>
    </w:p>
    <w:p w14:paraId="76F664B2" w14:textId="735F15AE" w:rsidR="00ED48BA" w:rsidRPr="00A926D7" w:rsidRDefault="00A926D7" w:rsidP="00ED48BA">
      <w:pPr>
        <w:spacing w:beforeLines="50" w:before="120" w:afterLines="50" w:after="120"/>
        <w:rPr>
          <w:lang w:val="en-GB"/>
        </w:rPr>
      </w:pPr>
      <w:r w:rsidRPr="00A926D7">
        <w:rPr>
          <w:rFonts w:hint="eastAsia"/>
          <w:lang w:val="en-GB"/>
        </w:rPr>
        <w:t>R</w:t>
      </w:r>
      <w:r w:rsidRPr="00A926D7">
        <w:rPr>
          <w:lang w:val="en-GB"/>
        </w:rPr>
        <w:t>AN4</w:t>
      </w:r>
      <w:r>
        <w:rPr>
          <w:lang w:val="en-GB"/>
        </w:rPr>
        <w:t xml:space="preserve"> had some discussion on side condition used in </w:t>
      </w:r>
      <w:r w:rsidRPr="00A926D7">
        <w:rPr>
          <w:lang w:val="en-GB"/>
        </w:rPr>
        <w:t>intra-frequency L1-RSRP measurement accuracy requirements</w:t>
      </w:r>
      <w:r>
        <w:rPr>
          <w:lang w:val="en-GB"/>
        </w:rPr>
        <w:t xml:space="preserve">. </w:t>
      </w:r>
    </w:p>
    <w:tbl>
      <w:tblPr>
        <w:tblStyle w:val="af7"/>
        <w:tblW w:w="0" w:type="auto"/>
        <w:tblLook w:val="04A0" w:firstRow="1" w:lastRow="0" w:firstColumn="1" w:lastColumn="0" w:noHBand="0" w:noVBand="1"/>
      </w:tblPr>
      <w:tblGrid>
        <w:gridCol w:w="9629"/>
      </w:tblGrid>
      <w:tr w:rsidR="00ED48BA" w14:paraId="368FA676" w14:textId="77777777" w:rsidTr="0020544E">
        <w:tc>
          <w:tcPr>
            <w:tcW w:w="9629" w:type="dxa"/>
          </w:tcPr>
          <w:p w14:paraId="6D6C8BD1" w14:textId="77777777" w:rsidR="00E018C0" w:rsidRPr="00EB7359" w:rsidRDefault="00E018C0" w:rsidP="00E018C0">
            <w:pPr>
              <w:spacing w:afterLines="50" w:after="120"/>
              <w:rPr>
                <w:b/>
                <w:u w:val="single"/>
              </w:rPr>
            </w:pPr>
            <w:r>
              <w:rPr>
                <w:b/>
                <w:u w:val="single"/>
              </w:rPr>
              <w:t xml:space="preserve">Issue 3-4-1: side condition of intra-frequency </w:t>
            </w:r>
            <w:r w:rsidRPr="004F5F37">
              <w:rPr>
                <w:b/>
                <w:u w:val="single"/>
              </w:rPr>
              <w:t xml:space="preserve">L1-RSRP measurement </w:t>
            </w:r>
            <w:r>
              <w:rPr>
                <w:b/>
                <w:u w:val="single"/>
              </w:rPr>
              <w:t>accuracy requirements</w:t>
            </w:r>
          </w:p>
          <w:p w14:paraId="783CD09A" w14:textId="77777777" w:rsidR="00E018C0" w:rsidRDefault="00E018C0" w:rsidP="00E018C0">
            <w:pPr>
              <w:spacing w:afterLines="50" w:after="120"/>
            </w:pPr>
            <w:r>
              <w:rPr>
                <w:b/>
              </w:rPr>
              <w:t>&lt; Wayforward &gt;</w:t>
            </w:r>
            <w:r>
              <w:t>: FFS the following Options</w:t>
            </w:r>
          </w:p>
          <w:p w14:paraId="501B9191" w14:textId="77777777" w:rsidR="00E018C0" w:rsidRPr="006B2B09" w:rsidRDefault="00E018C0">
            <w:pPr>
              <w:pStyle w:val="af5"/>
              <w:widowControl/>
              <w:numPr>
                <w:ilvl w:val="1"/>
                <w:numId w:val="7"/>
              </w:numPr>
              <w:spacing w:after="120"/>
              <w:contextualSpacing w:val="0"/>
              <w:rPr>
                <w:rFonts w:eastAsia="宋体"/>
                <w:szCs w:val="24"/>
                <w:lang w:eastAsia="zh-CN"/>
              </w:rPr>
            </w:pPr>
            <w:r w:rsidRPr="006B2B09">
              <w:rPr>
                <w:rFonts w:eastAsia="宋体"/>
                <w:szCs w:val="24"/>
                <w:lang w:eastAsia="zh-CN"/>
              </w:rPr>
              <w:t>Option 1 (</w:t>
            </w:r>
            <w:r>
              <w:rPr>
                <w:rFonts w:eastAsia="宋体"/>
                <w:szCs w:val="24"/>
                <w:lang w:eastAsia="zh-CN"/>
              </w:rPr>
              <w:t>Apple, MTK, OPPO, Huawei</w:t>
            </w:r>
            <w:r w:rsidRPr="006B2B09">
              <w:rPr>
                <w:rFonts w:eastAsia="宋体"/>
                <w:szCs w:val="24"/>
                <w:lang w:eastAsia="zh-CN"/>
              </w:rPr>
              <w:t>): Reuse legacy value SNR= -3dB</w:t>
            </w:r>
          </w:p>
          <w:p w14:paraId="0B6ED936" w14:textId="1CE9A07F" w:rsidR="00ED48BA" w:rsidRPr="00E018C0" w:rsidRDefault="00E018C0">
            <w:pPr>
              <w:pStyle w:val="af5"/>
              <w:widowControl/>
              <w:numPr>
                <w:ilvl w:val="1"/>
                <w:numId w:val="7"/>
              </w:numPr>
              <w:spacing w:after="120"/>
              <w:contextualSpacing w:val="0"/>
              <w:rPr>
                <w:rFonts w:eastAsia="宋体"/>
                <w:szCs w:val="24"/>
                <w:lang w:eastAsia="zh-CN"/>
              </w:rPr>
            </w:pPr>
            <w:r w:rsidRPr="006B2B09">
              <w:rPr>
                <w:rFonts w:eastAsia="宋体"/>
                <w:szCs w:val="24"/>
                <w:lang w:eastAsia="zh-CN"/>
              </w:rPr>
              <w:t>Option 2 (</w:t>
            </w:r>
            <w:r>
              <w:rPr>
                <w:rFonts w:eastAsia="宋体"/>
                <w:szCs w:val="24"/>
                <w:lang w:eastAsia="zh-CN"/>
              </w:rPr>
              <w:t>ZTE, Ericsson</w:t>
            </w:r>
            <w:r w:rsidRPr="006B2B09">
              <w:rPr>
                <w:rFonts w:eastAsia="宋体"/>
                <w:szCs w:val="24"/>
                <w:lang w:eastAsia="zh-CN"/>
              </w:rPr>
              <w:t>): SNR =-6dB (same as L3 measurement)</w:t>
            </w:r>
            <w:r>
              <w:rPr>
                <w:rFonts w:eastAsia="宋体"/>
                <w:szCs w:val="24"/>
                <w:lang w:eastAsia="zh-CN"/>
              </w:rPr>
              <w:t xml:space="preserve"> </w:t>
            </w:r>
          </w:p>
        </w:tc>
      </w:tr>
    </w:tbl>
    <w:p w14:paraId="484089AF" w14:textId="5E63A21A" w:rsidR="007C2566" w:rsidRDefault="00A926D7" w:rsidP="00A57FFE">
      <w:pPr>
        <w:spacing w:beforeLines="50" w:before="120" w:afterLines="50" w:after="120"/>
        <w:rPr>
          <w:lang w:val="en-GB"/>
        </w:rPr>
      </w:pPr>
      <w:r>
        <w:rPr>
          <w:lang w:val="en-GB"/>
        </w:rPr>
        <w:t>In our view, the same SNR side condition as serving cell and R17 ICBM should be used.</w:t>
      </w:r>
      <w:r w:rsidR="007C2566">
        <w:rPr>
          <w:lang w:val="en-GB"/>
        </w:rPr>
        <w:t xml:space="preserve"> Compared to L3 measurement, </w:t>
      </w:r>
      <w:r w:rsidR="007C2566" w:rsidRPr="007C2566">
        <w:rPr>
          <w:lang w:val="en-GB"/>
        </w:rPr>
        <w:t>the sample number of L1-RSRP measurement is smaller</w:t>
      </w:r>
      <w:r w:rsidR="007C2566">
        <w:rPr>
          <w:lang w:val="en-GB"/>
        </w:rPr>
        <w:t xml:space="preserve">. To guarantee measurement accuracy, higher SNR is needed. </w:t>
      </w:r>
      <w:r w:rsidR="007C2566">
        <w:rPr>
          <w:rFonts w:hint="eastAsia"/>
          <w:lang w:val="en-GB"/>
        </w:rPr>
        <w:t>NW</w:t>
      </w:r>
      <w:r w:rsidR="007C2566">
        <w:rPr>
          <w:lang w:val="en-GB"/>
        </w:rPr>
        <w:t xml:space="preserve"> is supposed to configure L1 measurement for a cell with better channel condition based on L3 measurement report. It is reasonable </w:t>
      </w:r>
      <w:r w:rsidR="00ED48BA">
        <w:rPr>
          <w:lang w:val="en-GB"/>
        </w:rPr>
        <w:t>that side condition of L1-RSRP is higher than L3 measurement. In addition, the side condition of L3 HO for unknown cell is -2dB, which is higher than legacy side condition of L1 measurement, i.e. -3dB.</w:t>
      </w:r>
    </w:p>
    <w:p w14:paraId="1CBAF01B" w14:textId="62D49020" w:rsidR="00DF38EC" w:rsidRPr="00B055C0" w:rsidRDefault="00ED48BA" w:rsidP="00B055C0">
      <w:pPr>
        <w:spacing w:beforeLines="50" w:before="120" w:afterLines="50" w:after="120"/>
        <w:rPr>
          <w:rFonts w:cstheme="minorHAnsi"/>
          <w:b/>
          <w:lang w:eastAsia="x-none"/>
        </w:rPr>
      </w:pPr>
      <w:bookmarkStart w:id="28" w:name="_Hlk131520490"/>
      <w:r w:rsidRPr="00866614">
        <w:rPr>
          <w:rFonts w:cstheme="minorHAnsi"/>
          <w:b/>
          <w:lang w:eastAsia="x-none"/>
        </w:rPr>
        <w:t xml:space="preserve">Proposal </w:t>
      </w:r>
      <w:r w:rsidR="00AB0147">
        <w:rPr>
          <w:rFonts w:cstheme="minorHAnsi"/>
          <w:b/>
          <w:lang w:eastAsia="x-none"/>
        </w:rPr>
        <w:t>1</w:t>
      </w:r>
      <w:r w:rsidR="008247CE">
        <w:rPr>
          <w:rFonts w:cstheme="minorHAnsi"/>
          <w:b/>
          <w:lang w:eastAsia="x-none"/>
        </w:rPr>
        <w:t>5</w:t>
      </w:r>
      <w:r w:rsidRPr="00866614">
        <w:rPr>
          <w:rFonts w:cstheme="minorHAnsi"/>
          <w:b/>
          <w:lang w:eastAsia="x-none"/>
        </w:rPr>
        <w:t xml:space="preserve">: </w:t>
      </w:r>
      <w:r>
        <w:rPr>
          <w:rFonts w:cstheme="minorHAnsi"/>
          <w:b/>
          <w:lang w:eastAsia="x-none"/>
        </w:rPr>
        <w:t>Side condition in</w:t>
      </w:r>
      <w:r w:rsidRPr="00866614">
        <w:rPr>
          <w:rFonts w:cstheme="minorHAnsi"/>
          <w:b/>
          <w:lang w:eastAsia="x-none"/>
        </w:rPr>
        <w:t xml:space="preserve"> </w:t>
      </w:r>
      <w:r w:rsidRPr="00ED48BA">
        <w:rPr>
          <w:rFonts w:cstheme="minorHAnsi"/>
          <w:b/>
          <w:lang w:eastAsia="x-none"/>
        </w:rPr>
        <w:t>intra-frequency L1-RSRP measurement accuracy requirements</w:t>
      </w:r>
      <w:r>
        <w:rPr>
          <w:rFonts w:cstheme="minorHAnsi"/>
          <w:b/>
          <w:lang w:eastAsia="x-none"/>
        </w:rPr>
        <w:t xml:space="preserve"> is SNR=-3dB.</w:t>
      </w:r>
    </w:p>
    <w:bookmarkEnd w:id="28"/>
    <w:p w14:paraId="2FFD0150" w14:textId="4A481F49" w:rsidR="006D36F7" w:rsidRDefault="00DF38EC" w:rsidP="00304568">
      <w:pPr>
        <w:pStyle w:val="2"/>
        <w:rPr>
          <w:rFonts w:asciiTheme="minorHAnsi" w:hAnsiTheme="minorHAnsi" w:cstheme="minorHAnsi"/>
          <w:sz w:val="28"/>
          <w:szCs w:val="18"/>
        </w:rPr>
      </w:pPr>
      <w:r w:rsidRPr="004B6CDF">
        <w:rPr>
          <w:rFonts w:asciiTheme="minorHAnsi" w:hAnsiTheme="minorHAnsi" w:cstheme="minorHAnsi"/>
          <w:sz w:val="28"/>
          <w:szCs w:val="18"/>
        </w:rPr>
        <w:lastRenderedPageBreak/>
        <w:t>2.</w:t>
      </w:r>
      <w:r w:rsidR="004C408A" w:rsidRPr="004B6CDF">
        <w:rPr>
          <w:rFonts w:asciiTheme="minorHAnsi" w:hAnsiTheme="minorHAnsi" w:cstheme="minorHAnsi"/>
          <w:sz w:val="28"/>
          <w:szCs w:val="18"/>
        </w:rPr>
        <w:t>3</w:t>
      </w:r>
      <w:r w:rsidR="00270680" w:rsidRPr="004B6CDF">
        <w:rPr>
          <w:rFonts w:asciiTheme="minorHAnsi" w:hAnsiTheme="minorHAnsi" w:cstheme="minorHAnsi"/>
          <w:sz w:val="28"/>
          <w:szCs w:val="18"/>
        </w:rPr>
        <w:t xml:space="preserve"> inter-frequency L1-RSRP measurement</w:t>
      </w:r>
    </w:p>
    <w:p w14:paraId="64FC93BB" w14:textId="1D920A58" w:rsidR="00100B17" w:rsidRPr="00B11F40" w:rsidRDefault="00841313" w:rsidP="00B11F40">
      <w:pPr>
        <w:rPr>
          <w:lang w:val="en-GB"/>
        </w:rPr>
      </w:pPr>
      <w:r>
        <w:rPr>
          <w:rFonts w:hint="eastAsia"/>
          <w:lang w:val="en-GB"/>
        </w:rPr>
        <w:t>R</w:t>
      </w:r>
      <w:r>
        <w:rPr>
          <w:lang w:val="en-GB"/>
        </w:rPr>
        <w:t>AN4#10</w:t>
      </w:r>
      <w:r w:rsidR="00064B21">
        <w:rPr>
          <w:lang w:val="en-GB"/>
        </w:rPr>
        <w:t>7</w:t>
      </w:r>
      <w:r>
        <w:rPr>
          <w:lang w:val="en-GB"/>
        </w:rPr>
        <w:t xml:space="preserve"> has agreed to define L1-RSRP measurement requirements for inter-frequency</w:t>
      </w:r>
      <w:r w:rsidR="00B11F40">
        <w:rPr>
          <w:lang w:val="en-GB"/>
        </w:rPr>
        <w:t xml:space="preserve"> with Type-1 MG and inter-frequency without gap. We will provide our views on how to define the related requirements.</w:t>
      </w:r>
      <w:bookmarkStart w:id="29" w:name="_Hlk131520510"/>
    </w:p>
    <w:bookmarkEnd w:id="29"/>
    <w:p w14:paraId="6BAD51A9" w14:textId="06A3903D" w:rsidR="009946A1" w:rsidRPr="00360030" w:rsidRDefault="002D34EE" w:rsidP="00360030">
      <w:pPr>
        <w:pStyle w:val="3"/>
        <w:rPr>
          <w:sz w:val="22"/>
          <w:szCs w:val="16"/>
        </w:rPr>
      </w:pPr>
      <w:r>
        <w:rPr>
          <w:sz w:val="22"/>
          <w:szCs w:val="16"/>
        </w:rPr>
        <w:t>2.</w:t>
      </w:r>
      <w:r w:rsidR="003D0729">
        <w:rPr>
          <w:sz w:val="22"/>
          <w:szCs w:val="16"/>
        </w:rPr>
        <w:t>3</w:t>
      </w:r>
      <w:r>
        <w:rPr>
          <w:sz w:val="22"/>
          <w:szCs w:val="16"/>
        </w:rPr>
        <w:t xml:space="preserve">.1 </w:t>
      </w:r>
      <w:r w:rsidRPr="009946A1">
        <w:rPr>
          <w:sz w:val="22"/>
          <w:szCs w:val="16"/>
        </w:rPr>
        <w:t>i</w:t>
      </w:r>
      <w:r w:rsidR="00B055C0" w:rsidRPr="009946A1">
        <w:rPr>
          <w:sz w:val="22"/>
          <w:szCs w:val="16"/>
        </w:rPr>
        <w:t>nter-frequency</w:t>
      </w:r>
      <w:r w:rsidRPr="009946A1">
        <w:rPr>
          <w:sz w:val="22"/>
          <w:szCs w:val="16"/>
        </w:rPr>
        <w:t xml:space="preserve"> L1</w:t>
      </w:r>
      <w:r w:rsidR="00B055C0" w:rsidRPr="009946A1">
        <w:rPr>
          <w:sz w:val="22"/>
          <w:szCs w:val="16"/>
        </w:rPr>
        <w:t xml:space="preserve"> measurement</w:t>
      </w:r>
      <w:r w:rsidRPr="009946A1">
        <w:rPr>
          <w:sz w:val="22"/>
          <w:szCs w:val="16"/>
        </w:rPr>
        <w:t xml:space="preserve"> with </w:t>
      </w:r>
      <w:r w:rsidR="00E0714B">
        <w:rPr>
          <w:sz w:val="22"/>
          <w:szCs w:val="16"/>
        </w:rPr>
        <w:t xml:space="preserve">Type-1 </w:t>
      </w:r>
      <w:r w:rsidRPr="009946A1">
        <w:rPr>
          <w:sz w:val="22"/>
          <w:szCs w:val="16"/>
        </w:rPr>
        <w:t>MG</w:t>
      </w:r>
    </w:p>
    <w:p w14:paraId="200655B5" w14:textId="021CBD89" w:rsidR="000C0093" w:rsidRDefault="00576FF6" w:rsidP="00576FF6">
      <w:pPr>
        <w:rPr>
          <w:szCs w:val="21"/>
        </w:rPr>
      </w:pPr>
      <w:r w:rsidRPr="00FE45A2">
        <w:t xml:space="preserve">In FR1, SSB based L1-RSRP </w:t>
      </w:r>
      <w:r w:rsidR="00B11F40">
        <w:t>does not need to be measured</w:t>
      </w:r>
      <w:r w:rsidRPr="00FE45A2">
        <w:t xml:space="preserve"> with L3 measurement</w:t>
      </w:r>
      <w:r w:rsidR="00B11F40">
        <w:t xml:space="preserve"> in TDM</w:t>
      </w:r>
      <w:r w:rsidRPr="00FE45A2">
        <w:t xml:space="preserve">. </w:t>
      </w:r>
      <w:r w:rsidR="00271A98" w:rsidRPr="00FE45A2">
        <w:t>We can use L3 measurement period as a baseline to derive the meas</w:t>
      </w:r>
      <w:r w:rsidR="00271A98" w:rsidRPr="00FE45A2">
        <w:rPr>
          <w:szCs w:val="21"/>
        </w:rPr>
        <w:t xml:space="preserve">urement period for inter-frequency L1-RSRP measurement </w:t>
      </w:r>
      <w:r w:rsidR="009617E6" w:rsidRPr="00FE45A2">
        <w:rPr>
          <w:szCs w:val="21"/>
        </w:rPr>
        <w:t xml:space="preserve">with </w:t>
      </w:r>
      <w:r w:rsidR="006C2D86">
        <w:rPr>
          <w:szCs w:val="21"/>
        </w:rPr>
        <w:t xml:space="preserve">Type-1 </w:t>
      </w:r>
      <w:r w:rsidR="009617E6" w:rsidRPr="00FE45A2">
        <w:rPr>
          <w:szCs w:val="21"/>
        </w:rPr>
        <w:t xml:space="preserve">MG </w:t>
      </w:r>
      <w:r w:rsidR="00271A98" w:rsidRPr="00FE45A2">
        <w:rPr>
          <w:szCs w:val="21"/>
        </w:rPr>
        <w:t xml:space="preserve">as in </w:t>
      </w:r>
      <w:r w:rsidR="006C2D86">
        <w:rPr>
          <w:szCs w:val="21"/>
        </w:rPr>
        <w:t>Table 1</w:t>
      </w:r>
      <w:r w:rsidR="00271A98" w:rsidRPr="00FE45A2">
        <w:rPr>
          <w:szCs w:val="21"/>
        </w:rPr>
        <w:t xml:space="preserve">. In </w:t>
      </w:r>
      <w:r w:rsidR="006C2D86">
        <w:rPr>
          <w:szCs w:val="21"/>
        </w:rPr>
        <w:t>Table 1</w:t>
      </w:r>
      <w:r w:rsidR="00271A98" w:rsidRPr="00FE45A2">
        <w:rPr>
          <w:szCs w:val="21"/>
        </w:rPr>
        <w:t xml:space="preserve">, </w:t>
      </w:r>
      <w:r w:rsidR="00271A98" w:rsidRPr="00E22CCD">
        <w:rPr>
          <w:szCs w:val="21"/>
        </w:rPr>
        <w:t xml:space="preserve">we propose M= </w:t>
      </w:r>
      <w:r w:rsidR="002260DB" w:rsidRPr="00E22CCD">
        <w:rPr>
          <w:szCs w:val="21"/>
        </w:rPr>
        <w:t>[</w:t>
      </w:r>
      <w:r w:rsidR="00271A98" w:rsidRPr="00E22CCD">
        <w:rPr>
          <w:szCs w:val="21"/>
        </w:rPr>
        <w:t>2</w:t>
      </w:r>
      <w:r w:rsidR="002260DB" w:rsidRPr="00E22CCD">
        <w:rPr>
          <w:szCs w:val="21"/>
        </w:rPr>
        <w:t>]</w:t>
      </w:r>
      <w:r w:rsidR="00271A98" w:rsidRPr="00E22CCD">
        <w:rPr>
          <w:szCs w:val="21"/>
        </w:rPr>
        <w:t xml:space="preserve"> or </w:t>
      </w:r>
      <w:r w:rsidR="002260DB" w:rsidRPr="00E22CCD">
        <w:rPr>
          <w:szCs w:val="21"/>
        </w:rPr>
        <w:t>[</w:t>
      </w:r>
      <w:r w:rsidR="00271A98" w:rsidRPr="00E22CCD">
        <w:rPr>
          <w:szCs w:val="21"/>
        </w:rPr>
        <w:t>4</w:t>
      </w:r>
      <w:r w:rsidR="002260DB" w:rsidRPr="00E22CCD">
        <w:rPr>
          <w:szCs w:val="21"/>
        </w:rPr>
        <w:t>]</w:t>
      </w:r>
      <w:r w:rsidR="00271A98" w:rsidRPr="00E22CCD">
        <w:rPr>
          <w:szCs w:val="21"/>
        </w:rPr>
        <w:t>,</w:t>
      </w:r>
      <w:r w:rsidR="00271A98" w:rsidRPr="00FE45A2">
        <w:rPr>
          <w:szCs w:val="21"/>
        </w:rPr>
        <w:t xml:space="preserve"> which is </w:t>
      </w:r>
      <w:r w:rsidR="002260DB">
        <w:rPr>
          <w:szCs w:val="21"/>
        </w:rPr>
        <w:t>[</w:t>
      </w:r>
      <w:r w:rsidR="00271A98" w:rsidRPr="00FE45A2">
        <w:rPr>
          <w:szCs w:val="21"/>
        </w:rPr>
        <w:t>one</w:t>
      </w:r>
      <w:r w:rsidR="002260DB">
        <w:rPr>
          <w:szCs w:val="21"/>
        </w:rPr>
        <w:t>]</w:t>
      </w:r>
      <w:r w:rsidR="00271A98" w:rsidRPr="00FE45A2">
        <w:rPr>
          <w:szCs w:val="21"/>
        </w:rPr>
        <w:t xml:space="preserve"> more sample than intra-frequency L1 measurement </w:t>
      </w:r>
      <w:r w:rsidR="00424451">
        <w:rPr>
          <w:szCs w:val="21"/>
        </w:rPr>
        <w:t>because of</w:t>
      </w:r>
      <w:r w:rsidR="00424451" w:rsidRPr="00FE45A2">
        <w:rPr>
          <w:szCs w:val="21"/>
        </w:rPr>
        <w:t xml:space="preserve"> </w:t>
      </w:r>
      <w:r w:rsidR="00271A98" w:rsidRPr="00FE45A2">
        <w:rPr>
          <w:szCs w:val="21"/>
        </w:rPr>
        <w:t xml:space="preserve">AGC. </w:t>
      </w:r>
      <w:r w:rsidR="00E22CCD">
        <w:rPr>
          <w:szCs w:val="21"/>
        </w:rPr>
        <w:t>Some company raised the concern on whether it is reasonable to configure “</w:t>
      </w:r>
      <w:r w:rsidR="00E22CCD" w:rsidRPr="00E22CCD">
        <w:rPr>
          <w:szCs w:val="21"/>
        </w:rPr>
        <w:t>timeRestrictionForChannelMeasurement</w:t>
      </w:r>
      <w:r w:rsidR="00E22CCD">
        <w:rPr>
          <w:szCs w:val="21"/>
        </w:rPr>
        <w:t xml:space="preserve">”. We </w:t>
      </w:r>
      <w:r w:rsidR="002975DD">
        <w:rPr>
          <w:szCs w:val="21"/>
        </w:rPr>
        <w:t>understand the motivation. The measurement period highly depends on NW configuration, e.g., MGRP, SSB period and # of L3/L1 measurement. With some certain configuration, L1 measurement period is still not long</w:t>
      </w:r>
      <w:r w:rsidR="00424451">
        <w:rPr>
          <w:szCs w:val="21"/>
        </w:rPr>
        <w:t>,</w:t>
      </w:r>
      <w:r w:rsidR="002975DD">
        <w:rPr>
          <w:szCs w:val="21"/>
        </w:rPr>
        <w:t xml:space="preserve"> and it is meaningful to configure “</w:t>
      </w:r>
      <w:r w:rsidR="002975DD" w:rsidRPr="00E22CCD">
        <w:rPr>
          <w:szCs w:val="21"/>
        </w:rPr>
        <w:t>timeRestrictionForChannelMeasurement</w:t>
      </w:r>
      <w:r w:rsidR="002975DD">
        <w:rPr>
          <w:szCs w:val="21"/>
        </w:rPr>
        <w:t>”. Therefore, we suggest keeping the option.</w:t>
      </w:r>
    </w:p>
    <w:p w14:paraId="71F585B3" w14:textId="77777777" w:rsidR="002975DD" w:rsidRDefault="002975DD" w:rsidP="00576FF6">
      <w:pPr>
        <w:rPr>
          <w:szCs w:val="21"/>
        </w:rPr>
      </w:pPr>
    </w:p>
    <w:p w14:paraId="0C622426" w14:textId="77777777" w:rsidR="000C0093" w:rsidRPr="00576FF6" w:rsidRDefault="000C0093" w:rsidP="000C0093">
      <w:pPr>
        <w:jc w:val="center"/>
      </w:pPr>
      <w:r>
        <w:rPr>
          <w:rFonts w:hint="eastAsia"/>
        </w:rPr>
        <w:t>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C0093" w:rsidRPr="009C5807" w14:paraId="26F03A05" w14:textId="77777777" w:rsidTr="004F2135">
        <w:tc>
          <w:tcPr>
            <w:tcW w:w="2122" w:type="dxa"/>
            <w:shd w:val="clear" w:color="auto" w:fill="auto"/>
          </w:tcPr>
          <w:p w14:paraId="2C118066" w14:textId="77777777" w:rsidR="000C0093" w:rsidRPr="00A1216D" w:rsidRDefault="000C0093" w:rsidP="004F2135">
            <w:pPr>
              <w:keepNext/>
              <w:keepLines/>
              <w:jc w:val="center"/>
              <w:rPr>
                <w:rFonts w:ascii="Arial" w:hAnsi="Arial"/>
                <w:b/>
                <w:sz w:val="16"/>
                <w:szCs w:val="21"/>
              </w:rPr>
            </w:pPr>
            <w:r w:rsidRPr="00A1216D">
              <w:rPr>
                <w:rFonts w:ascii="Arial" w:hAnsi="Arial"/>
                <w:b/>
                <w:sz w:val="16"/>
                <w:szCs w:val="21"/>
              </w:rPr>
              <w:t>Condition</w:t>
            </w:r>
          </w:p>
        </w:tc>
        <w:tc>
          <w:tcPr>
            <w:tcW w:w="7119" w:type="dxa"/>
            <w:shd w:val="clear" w:color="auto" w:fill="auto"/>
          </w:tcPr>
          <w:p w14:paraId="3677A48B" w14:textId="77777777" w:rsidR="000C0093" w:rsidRPr="00A1216D" w:rsidRDefault="000C0093" w:rsidP="004F2135">
            <w:pPr>
              <w:keepNext/>
              <w:keepLines/>
              <w:jc w:val="center"/>
              <w:rPr>
                <w:rFonts w:ascii="Arial" w:hAnsi="Arial"/>
                <w:b/>
                <w:sz w:val="16"/>
                <w:szCs w:val="21"/>
              </w:rPr>
            </w:pPr>
            <w:r w:rsidRPr="00A1216D">
              <w:rPr>
                <w:rFonts w:ascii="Arial" w:hAnsi="Arial"/>
                <w:b/>
                <w:sz w:val="16"/>
                <w:szCs w:val="21"/>
              </w:rPr>
              <w:t>T</w:t>
            </w:r>
            <w:r w:rsidRPr="00A1216D">
              <w:rPr>
                <w:rFonts w:ascii="Arial" w:hAnsi="Arial"/>
                <w:b/>
                <w:sz w:val="16"/>
                <w:szCs w:val="21"/>
                <w:vertAlign w:val="subscript"/>
              </w:rPr>
              <w:t xml:space="preserve"> L1-RSRP_SSB_measurement_period_inter</w:t>
            </w:r>
          </w:p>
        </w:tc>
      </w:tr>
      <w:tr w:rsidR="000C0093" w:rsidRPr="009C5807" w14:paraId="137CF0C7" w14:textId="77777777" w:rsidTr="004F2135">
        <w:tc>
          <w:tcPr>
            <w:tcW w:w="2122" w:type="dxa"/>
            <w:shd w:val="clear" w:color="auto" w:fill="auto"/>
          </w:tcPr>
          <w:p w14:paraId="68EE9D44" w14:textId="77777777" w:rsidR="000C0093" w:rsidRPr="00A1216D" w:rsidRDefault="000C0093" w:rsidP="004F2135">
            <w:pPr>
              <w:pStyle w:val="TAC"/>
              <w:rPr>
                <w:sz w:val="16"/>
                <w:szCs w:val="21"/>
              </w:rPr>
            </w:pPr>
            <w:r w:rsidRPr="00A1216D">
              <w:rPr>
                <w:sz w:val="16"/>
                <w:szCs w:val="21"/>
              </w:rPr>
              <w:t>No DRX</w:t>
            </w:r>
          </w:p>
        </w:tc>
        <w:tc>
          <w:tcPr>
            <w:tcW w:w="7119" w:type="dxa"/>
            <w:shd w:val="clear" w:color="auto" w:fill="auto"/>
          </w:tcPr>
          <w:p w14:paraId="25143689" w14:textId="77777777" w:rsidR="000C0093" w:rsidRPr="00A1216D" w:rsidRDefault="000C0093" w:rsidP="004F2135">
            <w:pPr>
              <w:pStyle w:val="TAC"/>
              <w:tabs>
                <w:tab w:val="center" w:pos="3451"/>
              </w:tabs>
              <w:jc w:val="both"/>
              <w:rPr>
                <w:sz w:val="16"/>
                <w:szCs w:val="21"/>
              </w:rPr>
            </w:pPr>
            <w:r>
              <w:rPr>
                <w:sz w:val="16"/>
                <w:szCs w:val="21"/>
              </w:rPr>
              <w:tab/>
            </w:r>
            <w:r w:rsidRPr="00A1216D">
              <w:rPr>
                <w:sz w:val="16"/>
                <w:szCs w:val="21"/>
              </w:rPr>
              <w:t>Max(</w:t>
            </w:r>
            <w:del w:id="30" w:author="Author">
              <w:r w:rsidRPr="00A1216D" w:rsidDel="00AC04CD">
                <w:rPr>
                  <w:sz w:val="16"/>
                  <w:szCs w:val="21"/>
                </w:rPr>
                <w:delText>200ms</w:delText>
              </w:r>
            </w:del>
            <w:ins w:id="31" w:author="Author">
              <w:r w:rsidRPr="00A1216D">
                <w:rPr>
                  <w:sz w:val="16"/>
                  <w:szCs w:val="21"/>
                </w:rPr>
                <w:t>T</w:t>
              </w:r>
              <w:r w:rsidRPr="00A1216D">
                <w:rPr>
                  <w:sz w:val="16"/>
                  <w:szCs w:val="21"/>
                  <w:vertAlign w:val="subscript"/>
                </w:rPr>
                <w:t>report</w:t>
              </w:r>
            </w:ins>
            <w:r w:rsidRPr="00A1216D">
              <w:rPr>
                <w:sz w:val="16"/>
                <w:szCs w:val="21"/>
              </w:rPr>
              <w:t>, Ceil(</w:t>
            </w:r>
            <w:del w:id="32" w:author="Author">
              <w:r w:rsidRPr="00A1216D" w:rsidDel="00AC04CD">
                <w:rPr>
                  <w:sz w:val="16"/>
                  <w:szCs w:val="21"/>
                </w:rPr>
                <w:delText xml:space="preserve">8 </w:delText>
              </w:r>
            </w:del>
            <w:ins w:id="33" w:author="Author">
              <w:r w:rsidRPr="00A1216D">
                <w:rPr>
                  <w:sz w:val="16"/>
                  <w:szCs w:val="21"/>
                </w:rPr>
                <w:t xml:space="preserve">M </w:t>
              </w:r>
            </w:ins>
            <w:r w:rsidRPr="00A1216D">
              <w:rPr>
                <w:sz w:val="16"/>
                <w:szCs w:val="21"/>
              </w:rPr>
              <w:t>* K</w:t>
            </w:r>
            <w:r w:rsidRPr="00A1216D">
              <w:rPr>
                <w:sz w:val="16"/>
                <w:szCs w:val="21"/>
                <w:vertAlign w:val="subscript"/>
              </w:rPr>
              <w:t>gap</w:t>
            </w:r>
            <w:r w:rsidRPr="00A1216D">
              <w:rPr>
                <w:sz w:val="16"/>
                <w:szCs w:val="21"/>
              </w:rPr>
              <w:t xml:space="preserve">) </w:t>
            </w:r>
            <w:r w:rsidRPr="00A1216D">
              <w:rPr>
                <w:rFonts w:cs="Arial"/>
                <w:sz w:val="16"/>
                <w:szCs w:val="21"/>
              </w:rPr>
              <w:sym w:font="Symbol" w:char="F0B4"/>
            </w:r>
            <w:r w:rsidRPr="00A1216D">
              <w:rPr>
                <w:sz w:val="16"/>
                <w:szCs w:val="21"/>
              </w:rPr>
              <w:t xml:space="preserve"> Max(MGRP</w:t>
            </w:r>
            <w:r w:rsidRPr="00A1216D" w:rsidDel="0053107C">
              <w:rPr>
                <w:rFonts w:cs="Arial"/>
                <w:sz w:val="16"/>
                <w:szCs w:val="21"/>
                <w:vertAlign w:val="superscript"/>
                <w:lang w:eastAsia="zh-CN"/>
              </w:rPr>
              <w:t xml:space="preserve"> </w:t>
            </w:r>
            <w:r w:rsidRPr="00A1216D">
              <w:rPr>
                <w:sz w:val="16"/>
                <w:szCs w:val="21"/>
              </w:rPr>
              <w:t xml:space="preserve">, </w:t>
            </w:r>
            <w:r w:rsidRPr="00193FF1">
              <w:rPr>
                <w:strike/>
                <w:sz w:val="16"/>
                <w:szCs w:val="21"/>
              </w:rPr>
              <w:t>SMTC period</w:t>
            </w:r>
            <w:ins w:id="34" w:author="Author">
              <w:r w:rsidRPr="00193FF1">
                <w:rPr>
                  <w:strike/>
                  <w:sz w:val="16"/>
                  <w:szCs w:val="21"/>
                </w:rPr>
                <w:t xml:space="preserve"> </w:t>
              </w:r>
              <w:r w:rsidRPr="00A1216D">
                <w:rPr>
                  <w:sz w:val="16"/>
                  <w:szCs w:val="21"/>
                </w:rPr>
                <w:t>SSB period</w:t>
              </w:r>
            </w:ins>
            <w:r w:rsidRPr="00A1216D">
              <w:rPr>
                <w:rFonts w:ascii="Malgun Gothic" w:eastAsia="Malgun Gothic" w:hAnsi="Malgun Gothic"/>
                <w:sz w:val="16"/>
                <w:szCs w:val="21"/>
                <w:lang w:eastAsia="zh-TW"/>
              </w:rPr>
              <w:t>)</w:t>
            </w:r>
            <w:r w:rsidRPr="00A1216D">
              <w:rPr>
                <w:sz w:val="16"/>
                <w:szCs w:val="21"/>
              </w:rPr>
              <w:t xml:space="preserve">) </w:t>
            </w:r>
            <w:r w:rsidRPr="00A1216D">
              <w:rPr>
                <w:rFonts w:cs="Arial"/>
                <w:sz w:val="16"/>
                <w:szCs w:val="21"/>
              </w:rPr>
              <w:sym w:font="Symbol" w:char="F0B4"/>
            </w:r>
            <w:r w:rsidRPr="00A1216D">
              <w:rPr>
                <w:sz w:val="16"/>
                <w:szCs w:val="21"/>
              </w:rPr>
              <w:t xml:space="preserve"> CSSF</w:t>
            </w:r>
            <w:r w:rsidRPr="00A1216D">
              <w:rPr>
                <w:sz w:val="16"/>
                <w:szCs w:val="21"/>
                <w:vertAlign w:val="subscript"/>
              </w:rPr>
              <w:t>inter</w:t>
            </w:r>
          </w:p>
        </w:tc>
      </w:tr>
      <w:tr w:rsidR="000C0093" w:rsidRPr="009C5807" w14:paraId="4FDE1180" w14:textId="77777777" w:rsidTr="004F2135">
        <w:tc>
          <w:tcPr>
            <w:tcW w:w="2122" w:type="dxa"/>
            <w:shd w:val="clear" w:color="auto" w:fill="auto"/>
          </w:tcPr>
          <w:p w14:paraId="3B2DAEF3" w14:textId="77777777" w:rsidR="000C0093" w:rsidRPr="00A1216D" w:rsidRDefault="000C0093" w:rsidP="004F2135">
            <w:pPr>
              <w:pStyle w:val="TAC"/>
              <w:rPr>
                <w:sz w:val="16"/>
                <w:szCs w:val="21"/>
              </w:rPr>
            </w:pPr>
            <w:r w:rsidRPr="00A1216D">
              <w:rPr>
                <w:sz w:val="16"/>
                <w:szCs w:val="21"/>
              </w:rPr>
              <w:t xml:space="preserve">DRX cycle </w:t>
            </w:r>
            <w:r w:rsidRPr="00A1216D">
              <w:rPr>
                <w:rFonts w:hint="eastAsia"/>
                <w:sz w:val="16"/>
                <w:szCs w:val="21"/>
              </w:rPr>
              <w:t>≤</w:t>
            </w:r>
            <w:r w:rsidRPr="00A1216D">
              <w:rPr>
                <w:sz w:val="16"/>
                <w:szCs w:val="21"/>
              </w:rPr>
              <w:t xml:space="preserve"> 320ms</w:t>
            </w:r>
          </w:p>
        </w:tc>
        <w:tc>
          <w:tcPr>
            <w:tcW w:w="7119" w:type="dxa"/>
            <w:shd w:val="clear" w:color="auto" w:fill="auto"/>
          </w:tcPr>
          <w:p w14:paraId="629D8401" w14:textId="77777777" w:rsidR="000C0093" w:rsidRPr="00A1216D" w:rsidRDefault="000C0093" w:rsidP="004F2135">
            <w:pPr>
              <w:pStyle w:val="TAC"/>
              <w:rPr>
                <w:b/>
                <w:sz w:val="16"/>
                <w:szCs w:val="21"/>
              </w:rPr>
            </w:pPr>
            <w:r w:rsidRPr="00A1216D">
              <w:rPr>
                <w:sz w:val="16"/>
                <w:szCs w:val="21"/>
              </w:rPr>
              <w:t>Max(</w:t>
            </w:r>
            <w:ins w:id="35" w:author="Author">
              <w:r w:rsidRPr="00A1216D">
                <w:rPr>
                  <w:sz w:val="16"/>
                  <w:szCs w:val="21"/>
                </w:rPr>
                <w:t>T</w:t>
              </w:r>
              <w:r w:rsidRPr="00A1216D">
                <w:rPr>
                  <w:sz w:val="16"/>
                  <w:szCs w:val="21"/>
                  <w:vertAlign w:val="subscript"/>
                </w:rPr>
                <w:t>report</w:t>
              </w:r>
            </w:ins>
            <w:del w:id="36" w:author="Author">
              <w:r w:rsidRPr="00A1216D" w:rsidDel="00AC04CD">
                <w:rPr>
                  <w:sz w:val="16"/>
                  <w:szCs w:val="21"/>
                </w:rPr>
                <w:delText>200ms</w:delText>
              </w:r>
            </w:del>
            <w:r w:rsidRPr="00A1216D">
              <w:rPr>
                <w:sz w:val="16"/>
                <w:szCs w:val="21"/>
              </w:rPr>
              <w:t>, Ceil</w:t>
            </w:r>
            <w:r w:rsidRPr="00A1216D">
              <w:rPr>
                <w:rFonts w:ascii="Malgun Gothic" w:eastAsia="Malgun Gothic" w:hAnsi="Malgun Gothic"/>
                <w:sz w:val="16"/>
                <w:szCs w:val="21"/>
                <w:lang w:eastAsia="zh-TW"/>
              </w:rPr>
              <w:t>(</w:t>
            </w:r>
            <w:del w:id="37" w:author="Author">
              <w:r w:rsidRPr="00A1216D" w:rsidDel="00AC04CD">
                <w:rPr>
                  <w:sz w:val="16"/>
                  <w:szCs w:val="21"/>
                </w:rPr>
                <w:delText xml:space="preserve">8 </w:delText>
              </w:r>
            </w:del>
            <w:ins w:id="38" w:author="Author">
              <w:r w:rsidRPr="00A1216D">
                <w:rPr>
                  <w:sz w:val="16"/>
                  <w:szCs w:val="21"/>
                </w:rPr>
                <w:t xml:space="preserve">M </w:t>
              </w:r>
            </w:ins>
            <w:r w:rsidRPr="00A1216D">
              <w:rPr>
                <w:rFonts w:cs="Arial"/>
                <w:sz w:val="16"/>
                <w:szCs w:val="21"/>
              </w:rPr>
              <w:sym w:font="Symbol" w:char="F0B4"/>
            </w:r>
            <w:r w:rsidRPr="00A1216D">
              <w:rPr>
                <w:sz w:val="16"/>
                <w:szCs w:val="21"/>
              </w:rPr>
              <w:t xml:space="preserve"> 1.5 * K</w:t>
            </w:r>
            <w:r w:rsidRPr="00A1216D">
              <w:rPr>
                <w:sz w:val="16"/>
                <w:szCs w:val="21"/>
                <w:vertAlign w:val="subscript"/>
              </w:rPr>
              <w:t>gap</w:t>
            </w:r>
            <w:r w:rsidRPr="00A1216D">
              <w:rPr>
                <w:rFonts w:ascii="Malgun Gothic" w:eastAsia="Malgun Gothic" w:hAnsi="Malgun Gothic"/>
                <w:sz w:val="16"/>
                <w:szCs w:val="21"/>
                <w:lang w:eastAsia="zh-TW"/>
              </w:rPr>
              <w:t>)</w:t>
            </w:r>
            <w:r w:rsidRPr="00A1216D">
              <w:rPr>
                <w:sz w:val="16"/>
                <w:szCs w:val="21"/>
              </w:rPr>
              <w:t xml:space="preserve"> </w:t>
            </w:r>
            <w:r w:rsidRPr="00A1216D">
              <w:rPr>
                <w:rFonts w:cs="Arial"/>
                <w:sz w:val="16"/>
                <w:szCs w:val="21"/>
              </w:rPr>
              <w:sym w:font="Symbol" w:char="F0B4"/>
            </w:r>
            <w:r w:rsidRPr="00A1216D">
              <w:rPr>
                <w:sz w:val="16"/>
                <w:szCs w:val="21"/>
              </w:rPr>
              <w:t xml:space="preserve"> Max(MGRP, </w:t>
            </w:r>
            <w:r w:rsidRPr="00193FF1">
              <w:rPr>
                <w:strike/>
                <w:sz w:val="16"/>
                <w:szCs w:val="21"/>
              </w:rPr>
              <w:t>SMTC period</w:t>
            </w:r>
            <w:ins w:id="39" w:author="Author">
              <w:r w:rsidRPr="00A1216D">
                <w:rPr>
                  <w:sz w:val="16"/>
                  <w:szCs w:val="21"/>
                </w:rPr>
                <w:t xml:space="preserve"> SSB period</w:t>
              </w:r>
            </w:ins>
            <w:r w:rsidRPr="00A1216D">
              <w:rPr>
                <w:sz w:val="16"/>
                <w:szCs w:val="21"/>
              </w:rPr>
              <w:t xml:space="preserve">, DRX cycle)) </w:t>
            </w:r>
            <w:r w:rsidRPr="00A1216D">
              <w:rPr>
                <w:rFonts w:cs="Arial"/>
                <w:sz w:val="16"/>
                <w:szCs w:val="21"/>
              </w:rPr>
              <w:sym w:font="Symbol" w:char="F0B4"/>
            </w:r>
            <w:r w:rsidRPr="00A1216D">
              <w:rPr>
                <w:sz w:val="16"/>
                <w:szCs w:val="21"/>
              </w:rPr>
              <w:t xml:space="preserve"> CSSF</w:t>
            </w:r>
            <w:r w:rsidRPr="00A1216D">
              <w:rPr>
                <w:sz w:val="16"/>
                <w:szCs w:val="21"/>
                <w:vertAlign w:val="subscript"/>
              </w:rPr>
              <w:t>inter</w:t>
            </w:r>
          </w:p>
        </w:tc>
      </w:tr>
      <w:tr w:rsidR="000C0093" w:rsidRPr="009C5807" w14:paraId="0CB61FE7" w14:textId="77777777" w:rsidTr="004F2135">
        <w:tc>
          <w:tcPr>
            <w:tcW w:w="2122" w:type="dxa"/>
            <w:shd w:val="clear" w:color="auto" w:fill="auto"/>
          </w:tcPr>
          <w:p w14:paraId="15522E00" w14:textId="77777777" w:rsidR="000C0093" w:rsidRPr="00A1216D" w:rsidRDefault="000C0093" w:rsidP="004F2135">
            <w:pPr>
              <w:pStyle w:val="TAC"/>
              <w:rPr>
                <w:b/>
                <w:sz w:val="16"/>
                <w:szCs w:val="21"/>
              </w:rPr>
            </w:pPr>
            <w:r w:rsidRPr="00A1216D">
              <w:rPr>
                <w:sz w:val="16"/>
                <w:szCs w:val="21"/>
              </w:rPr>
              <w:t>DRX cycle &gt; 320ms</w:t>
            </w:r>
          </w:p>
        </w:tc>
        <w:tc>
          <w:tcPr>
            <w:tcW w:w="7119" w:type="dxa"/>
            <w:shd w:val="clear" w:color="auto" w:fill="auto"/>
          </w:tcPr>
          <w:p w14:paraId="0CBB68F4" w14:textId="77777777" w:rsidR="000C0093" w:rsidRPr="00A1216D" w:rsidRDefault="000C0093" w:rsidP="004F2135">
            <w:pPr>
              <w:pStyle w:val="TAC"/>
              <w:rPr>
                <w:b/>
                <w:sz w:val="16"/>
                <w:szCs w:val="21"/>
              </w:rPr>
            </w:pPr>
            <w:r w:rsidRPr="00A1216D">
              <w:rPr>
                <w:sz w:val="16"/>
                <w:szCs w:val="21"/>
              </w:rPr>
              <w:t>Ceil(</w:t>
            </w:r>
            <w:del w:id="40" w:author="Author">
              <w:r w:rsidRPr="00A1216D" w:rsidDel="00AC04CD">
                <w:rPr>
                  <w:sz w:val="16"/>
                  <w:szCs w:val="21"/>
                </w:rPr>
                <w:delText xml:space="preserve">8 </w:delText>
              </w:r>
            </w:del>
            <w:ins w:id="41" w:author="Author">
              <w:r w:rsidRPr="00A1216D">
                <w:rPr>
                  <w:sz w:val="16"/>
                  <w:szCs w:val="21"/>
                </w:rPr>
                <w:t xml:space="preserve">M </w:t>
              </w:r>
            </w:ins>
            <w:r w:rsidRPr="00A1216D">
              <w:rPr>
                <w:sz w:val="16"/>
                <w:szCs w:val="21"/>
              </w:rPr>
              <w:t>* K</w:t>
            </w:r>
            <w:r w:rsidRPr="00A1216D">
              <w:rPr>
                <w:sz w:val="16"/>
                <w:szCs w:val="21"/>
                <w:vertAlign w:val="subscript"/>
              </w:rPr>
              <w:t>gap</w:t>
            </w:r>
            <w:r w:rsidRPr="00A1216D">
              <w:rPr>
                <w:sz w:val="16"/>
                <w:szCs w:val="21"/>
              </w:rPr>
              <w:t xml:space="preserve">) </w:t>
            </w:r>
            <w:r w:rsidRPr="00A1216D">
              <w:rPr>
                <w:rFonts w:cs="Arial"/>
                <w:sz w:val="16"/>
                <w:szCs w:val="21"/>
              </w:rPr>
              <w:sym w:font="Symbol" w:char="F0B4"/>
            </w:r>
            <w:r w:rsidRPr="00A1216D">
              <w:rPr>
                <w:sz w:val="16"/>
                <w:szCs w:val="21"/>
              </w:rPr>
              <w:t xml:space="preserve"> DRX cycle </w:t>
            </w:r>
            <w:r w:rsidRPr="00A1216D">
              <w:rPr>
                <w:rFonts w:cs="Arial"/>
                <w:sz w:val="16"/>
                <w:szCs w:val="21"/>
              </w:rPr>
              <w:sym w:font="Symbol" w:char="F0B4"/>
            </w:r>
            <w:r w:rsidRPr="00A1216D">
              <w:rPr>
                <w:sz w:val="16"/>
                <w:szCs w:val="21"/>
              </w:rPr>
              <w:t xml:space="preserve"> CSSF</w:t>
            </w:r>
            <w:r w:rsidRPr="00A1216D">
              <w:rPr>
                <w:sz w:val="16"/>
                <w:szCs w:val="21"/>
                <w:vertAlign w:val="subscript"/>
              </w:rPr>
              <w:t>inter</w:t>
            </w:r>
          </w:p>
        </w:tc>
      </w:tr>
      <w:tr w:rsidR="000C0093" w:rsidRPr="009C5807" w14:paraId="1A9F9DB8" w14:textId="77777777" w:rsidTr="004F2135">
        <w:tc>
          <w:tcPr>
            <w:tcW w:w="9241" w:type="dxa"/>
            <w:gridSpan w:val="2"/>
            <w:shd w:val="clear" w:color="auto" w:fill="auto"/>
          </w:tcPr>
          <w:p w14:paraId="41F28A6E" w14:textId="77777777" w:rsidR="000C0093" w:rsidRPr="00A1216D" w:rsidRDefault="000C0093" w:rsidP="004F2135">
            <w:pPr>
              <w:pStyle w:val="TAC"/>
              <w:jc w:val="both"/>
              <w:rPr>
                <w:sz w:val="16"/>
                <w:szCs w:val="21"/>
                <w:lang w:eastAsia="zh-CN"/>
              </w:rPr>
            </w:pPr>
            <w:r w:rsidRPr="00A1216D">
              <w:rPr>
                <w:sz w:val="16"/>
                <w:szCs w:val="21"/>
              </w:rPr>
              <w:t>The definition of K</w:t>
            </w:r>
            <w:r w:rsidRPr="00A1216D">
              <w:rPr>
                <w:sz w:val="16"/>
                <w:szCs w:val="21"/>
                <w:vertAlign w:val="subscript"/>
              </w:rPr>
              <w:t>gap</w:t>
            </w:r>
            <w:r w:rsidRPr="00A1216D">
              <w:rPr>
                <w:sz w:val="16"/>
                <w:szCs w:val="21"/>
              </w:rPr>
              <w:t xml:space="preserve"> is the same as L3 measurement which is a scaling factor for </w:t>
            </w:r>
            <w:r w:rsidRPr="00A1216D">
              <w:rPr>
                <w:sz w:val="16"/>
                <w:szCs w:val="21"/>
                <w:lang w:eastAsia="zh-CN"/>
              </w:rPr>
              <w:t>a SSB frequency layer to be measured within an associated measurement gap pattern.</w:t>
            </w:r>
          </w:p>
          <w:p w14:paraId="10B56991" w14:textId="77777777" w:rsidR="000C0093" w:rsidRPr="00A1216D" w:rsidRDefault="000C0093" w:rsidP="004F2135">
            <w:pPr>
              <w:pStyle w:val="TAC"/>
              <w:jc w:val="both"/>
              <w:rPr>
                <w:sz w:val="16"/>
                <w:szCs w:val="21"/>
                <w:lang w:eastAsia="zh-CN"/>
              </w:rPr>
            </w:pPr>
            <w:r w:rsidRPr="00A1216D">
              <w:rPr>
                <w:rFonts w:hint="eastAsia"/>
                <w:sz w:val="16"/>
                <w:szCs w:val="21"/>
                <w:lang w:eastAsia="zh-CN"/>
              </w:rPr>
              <w:t>M</w:t>
            </w:r>
            <w:r w:rsidRPr="00A1216D">
              <w:rPr>
                <w:sz w:val="16"/>
                <w:szCs w:val="21"/>
                <w:lang w:eastAsia="zh-CN"/>
              </w:rPr>
              <w:t xml:space="preserve"> = </w:t>
            </w:r>
            <w:r>
              <w:rPr>
                <w:sz w:val="16"/>
                <w:szCs w:val="21"/>
                <w:lang w:eastAsia="zh-CN"/>
              </w:rPr>
              <w:t>[</w:t>
            </w:r>
            <w:r w:rsidRPr="00A1216D">
              <w:rPr>
                <w:sz w:val="16"/>
                <w:szCs w:val="21"/>
                <w:lang w:eastAsia="zh-CN"/>
              </w:rPr>
              <w:t>2</w:t>
            </w:r>
            <w:r>
              <w:rPr>
                <w:sz w:val="16"/>
                <w:szCs w:val="21"/>
                <w:lang w:eastAsia="zh-CN"/>
              </w:rPr>
              <w:t>]</w:t>
            </w:r>
            <w:r w:rsidRPr="00A1216D">
              <w:rPr>
                <w:sz w:val="16"/>
                <w:szCs w:val="21"/>
                <w:lang w:eastAsia="zh-CN"/>
              </w:rPr>
              <w:t xml:space="preserve"> or </w:t>
            </w:r>
            <w:r>
              <w:rPr>
                <w:sz w:val="16"/>
                <w:szCs w:val="21"/>
                <w:lang w:eastAsia="zh-CN"/>
              </w:rPr>
              <w:t>[</w:t>
            </w:r>
            <w:r w:rsidRPr="00A1216D">
              <w:rPr>
                <w:sz w:val="16"/>
                <w:szCs w:val="21"/>
                <w:lang w:eastAsia="zh-CN"/>
              </w:rPr>
              <w:t>4</w:t>
            </w:r>
            <w:r>
              <w:rPr>
                <w:sz w:val="16"/>
                <w:szCs w:val="21"/>
                <w:lang w:eastAsia="zh-CN"/>
              </w:rPr>
              <w:t>]</w:t>
            </w:r>
          </w:p>
        </w:tc>
      </w:tr>
    </w:tbl>
    <w:p w14:paraId="35BF7116" w14:textId="77777777" w:rsidR="000C0093" w:rsidRDefault="000C0093" w:rsidP="00576FF6">
      <w:pPr>
        <w:rPr>
          <w:szCs w:val="21"/>
        </w:rPr>
      </w:pPr>
    </w:p>
    <w:p w14:paraId="27B5997C" w14:textId="219A4114" w:rsidR="00360030" w:rsidRPr="00360030" w:rsidRDefault="00271A98" w:rsidP="00576FF6">
      <w:pPr>
        <w:rPr>
          <w:szCs w:val="21"/>
        </w:rPr>
      </w:pPr>
      <w:r w:rsidRPr="00FE45A2">
        <w:rPr>
          <w:szCs w:val="21"/>
        </w:rPr>
        <w:t>Regarding CSSF</w:t>
      </w:r>
      <w:r w:rsidRPr="00FE45A2">
        <w:rPr>
          <w:szCs w:val="21"/>
          <w:vertAlign w:val="subscript"/>
        </w:rPr>
        <w:t>inter</w:t>
      </w:r>
      <w:r w:rsidRPr="00FE45A2">
        <w:rPr>
          <w:szCs w:val="21"/>
        </w:rPr>
        <w:t xml:space="preserve">, </w:t>
      </w:r>
      <w:r w:rsidR="002D118E" w:rsidRPr="00FE45A2">
        <w:rPr>
          <w:szCs w:val="21"/>
        </w:rPr>
        <w:t>the calculation of CSSF</w:t>
      </w:r>
      <w:r w:rsidR="002D118E" w:rsidRPr="00FE45A2">
        <w:rPr>
          <w:szCs w:val="21"/>
          <w:vertAlign w:val="subscript"/>
        </w:rPr>
        <w:t>inter</w:t>
      </w:r>
      <w:r w:rsidR="002D118E" w:rsidRPr="00FE45A2">
        <w:rPr>
          <w:szCs w:val="21"/>
        </w:rPr>
        <w:t xml:space="preserve"> </w:t>
      </w:r>
      <w:r w:rsidR="00B11F40">
        <w:rPr>
          <w:szCs w:val="21"/>
        </w:rPr>
        <w:t>is</w:t>
      </w:r>
      <w:r w:rsidR="002D118E" w:rsidRPr="00FE45A2">
        <w:rPr>
          <w:szCs w:val="21"/>
        </w:rPr>
        <w:t xml:space="preserve"> similar as L3 measurement</w:t>
      </w:r>
      <w:r w:rsidR="00EF5B09" w:rsidRPr="00FE45A2">
        <w:rPr>
          <w:szCs w:val="21"/>
        </w:rPr>
        <w:t xml:space="preserve"> but need update</w:t>
      </w:r>
      <w:r w:rsidR="002D118E" w:rsidRPr="00FE45A2">
        <w:rPr>
          <w:szCs w:val="21"/>
        </w:rPr>
        <w:t xml:space="preserve">. As SSB period is smaller than SMTC period in general, </w:t>
      </w:r>
      <w:r w:rsidR="00EF5B09" w:rsidRPr="00FE45A2">
        <w:rPr>
          <w:szCs w:val="21"/>
        </w:rPr>
        <w:t xml:space="preserve">for some L3 inter-frequency layer, it may not overlap with L3 </w:t>
      </w:r>
      <w:r w:rsidR="00EC2802">
        <w:rPr>
          <w:szCs w:val="21"/>
        </w:rPr>
        <w:t>SMTC</w:t>
      </w:r>
      <w:r w:rsidR="00EF5B09" w:rsidRPr="00FE45A2">
        <w:rPr>
          <w:szCs w:val="21"/>
        </w:rPr>
        <w:t xml:space="preserve"> but overlap with L1 SSB in certain gap occasions.</w:t>
      </w:r>
      <w:r w:rsidR="00360030">
        <w:rPr>
          <w:szCs w:val="21"/>
        </w:rPr>
        <w:t xml:space="preserve"> So we propose to confirm the FFS part in RAN4#108 agreement.</w:t>
      </w:r>
    </w:p>
    <w:tbl>
      <w:tblPr>
        <w:tblStyle w:val="af7"/>
        <w:tblW w:w="0" w:type="auto"/>
        <w:tblLook w:val="04A0" w:firstRow="1" w:lastRow="0" w:firstColumn="1" w:lastColumn="0" w:noHBand="0" w:noVBand="1"/>
      </w:tblPr>
      <w:tblGrid>
        <w:gridCol w:w="9629"/>
      </w:tblGrid>
      <w:tr w:rsidR="00360030" w14:paraId="6CA1D5CB" w14:textId="77777777" w:rsidTr="00360030">
        <w:tc>
          <w:tcPr>
            <w:tcW w:w="9629" w:type="dxa"/>
          </w:tcPr>
          <w:p w14:paraId="1793ACE2" w14:textId="77777777" w:rsidR="00360030" w:rsidRPr="00360030" w:rsidRDefault="00360030" w:rsidP="00360030">
            <w:pPr>
              <w:spacing w:afterLines="50" w:after="120"/>
              <w:rPr>
                <w:b/>
                <w:sz w:val="20"/>
                <w:szCs w:val="21"/>
              </w:rPr>
            </w:pPr>
            <w:r w:rsidRPr="00360030">
              <w:rPr>
                <w:b/>
                <w:sz w:val="20"/>
                <w:szCs w:val="21"/>
                <w:u w:val="single"/>
              </w:rPr>
              <w:t xml:space="preserve">Issue 2-5-2-2: The principles in defining inter-frequency L1-RSRP measurement period with MG </w:t>
            </w:r>
            <w:r w:rsidRPr="00360030">
              <w:rPr>
                <w:b/>
                <w:sz w:val="20"/>
                <w:szCs w:val="21"/>
                <w:highlight w:val="yellow"/>
                <w:u w:val="single"/>
              </w:rPr>
              <w:t>in FR1</w:t>
            </w:r>
          </w:p>
          <w:p w14:paraId="175C0F61" w14:textId="77777777" w:rsidR="00360030" w:rsidRPr="00360030" w:rsidRDefault="00360030" w:rsidP="00360030">
            <w:pPr>
              <w:spacing w:after="120"/>
              <w:rPr>
                <w:rFonts w:eastAsia="宋体"/>
                <w:sz w:val="20"/>
              </w:rPr>
            </w:pPr>
            <w:r w:rsidRPr="00360030">
              <w:rPr>
                <w:rFonts w:eastAsia="宋体" w:hint="eastAsia"/>
                <w:sz w:val="20"/>
              </w:rPr>
              <w:t>&lt;</w:t>
            </w:r>
            <w:r w:rsidRPr="00360030" w:rsidDel="00A01596">
              <w:rPr>
                <w:rFonts w:eastAsia="宋体"/>
                <w:b/>
                <w:bCs/>
                <w:sz w:val="20"/>
              </w:rPr>
              <w:t xml:space="preserve"> </w:t>
            </w:r>
            <w:r w:rsidRPr="00360030">
              <w:rPr>
                <w:rFonts w:eastAsia="宋体"/>
                <w:b/>
                <w:bCs/>
                <w:sz w:val="20"/>
              </w:rPr>
              <w:t>Agreement</w:t>
            </w:r>
            <w:r w:rsidRPr="00360030">
              <w:rPr>
                <w:rFonts w:eastAsia="宋体"/>
                <w:sz w:val="20"/>
              </w:rPr>
              <w:t>&gt;:</w:t>
            </w:r>
          </w:p>
          <w:p w14:paraId="41C6B555" w14:textId="77777777" w:rsidR="00360030" w:rsidRPr="00360030" w:rsidRDefault="00360030" w:rsidP="00360030">
            <w:pPr>
              <w:pStyle w:val="af5"/>
              <w:widowControl/>
              <w:numPr>
                <w:ilvl w:val="1"/>
                <w:numId w:val="13"/>
              </w:numPr>
              <w:spacing w:after="120"/>
              <w:ind w:left="1440"/>
              <w:contextualSpacing w:val="0"/>
              <w:rPr>
                <w:rFonts w:eastAsia="宋体"/>
                <w:sz w:val="20"/>
                <w:lang w:eastAsia="zh-CN"/>
              </w:rPr>
            </w:pPr>
            <w:r w:rsidRPr="00360030">
              <w:rPr>
                <w:rFonts w:eastAsia="宋体"/>
                <w:sz w:val="20"/>
                <w:lang w:eastAsia="zh-CN"/>
              </w:rPr>
              <w:t>In FR1, within one gap occasion,</w:t>
            </w:r>
          </w:p>
          <w:p w14:paraId="7F276773" w14:textId="77777777" w:rsidR="00360030" w:rsidRPr="00360030" w:rsidRDefault="00360030" w:rsidP="00360030">
            <w:pPr>
              <w:pStyle w:val="af5"/>
              <w:widowControl/>
              <w:numPr>
                <w:ilvl w:val="2"/>
                <w:numId w:val="13"/>
              </w:numPr>
              <w:spacing w:after="120"/>
              <w:ind w:left="2376"/>
              <w:contextualSpacing w:val="0"/>
              <w:rPr>
                <w:rFonts w:eastAsia="宋体"/>
                <w:sz w:val="20"/>
                <w:lang w:eastAsia="zh-CN"/>
              </w:rPr>
            </w:pPr>
            <w:r w:rsidRPr="00360030">
              <w:rPr>
                <w:rFonts w:eastAsia="宋体"/>
                <w:sz w:val="20"/>
                <w:lang w:eastAsia="zh-CN"/>
              </w:rPr>
              <w:t xml:space="preserve">If L1-RSRP and L3 measurement of the same frequency layer overlap, they can be counted as same frequency layer when calculating CSSF. </w:t>
            </w:r>
          </w:p>
          <w:p w14:paraId="412968AF" w14:textId="119F255C" w:rsidR="00360030" w:rsidRPr="00360030" w:rsidRDefault="00360030" w:rsidP="00576FF6">
            <w:pPr>
              <w:pStyle w:val="af5"/>
              <w:widowControl/>
              <w:numPr>
                <w:ilvl w:val="2"/>
                <w:numId w:val="13"/>
              </w:numPr>
              <w:spacing w:after="120"/>
              <w:ind w:left="2376"/>
              <w:contextualSpacing w:val="0"/>
              <w:rPr>
                <w:rFonts w:eastAsia="宋体"/>
                <w:szCs w:val="24"/>
                <w:lang w:eastAsia="zh-CN"/>
              </w:rPr>
            </w:pPr>
            <w:r w:rsidRPr="00360030">
              <w:rPr>
                <w:rFonts w:eastAsia="宋体"/>
                <w:sz w:val="20"/>
                <w:lang w:eastAsia="zh-CN"/>
              </w:rPr>
              <w:t>FFS: Otherwise, L1 inter-frequency measurement on a frequency layer is considered as an independent frequency layer when calculating CSSF for other overlapped inter-frequency layers.</w:t>
            </w:r>
          </w:p>
        </w:tc>
      </w:tr>
    </w:tbl>
    <w:p w14:paraId="46627915" w14:textId="7FA99FBB" w:rsidR="00360030" w:rsidRDefault="00360030" w:rsidP="00360030">
      <w:pPr>
        <w:spacing w:beforeLines="50" w:before="120" w:afterLines="50" w:after="120"/>
        <w:rPr>
          <w:rFonts w:cstheme="minorHAnsi"/>
          <w:b/>
          <w:lang w:eastAsia="x-none"/>
        </w:rPr>
      </w:pPr>
      <w:bookmarkStart w:id="42" w:name="_Hlk146614287"/>
      <w:r>
        <w:rPr>
          <w:rFonts w:cstheme="minorHAnsi"/>
          <w:b/>
          <w:lang w:eastAsia="x-none"/>
        </w:rPr>
        <w:t xml:space="preserve">Proposal </w:t>
      </w:r>
      <w:r w:rsidR="002975DD">
        <w:rPr>
          <w:rFonts w:cstheme="minorHAnsi"/>
          <w:b/>
          <w:lang w:eastAsia="x-none"/>
        </w:rPr>
        <w:t>1</w:t>
      </w:r>
      <w:r w:rsidR="008247CE">
        <w:rPr>
          <w:rFonts w:cstheme="minorHAnsi"/>
          <w:b/>
          <w:lang w:eastAsia="x-none"/>
        </w:rPr>
        <w:t>6</w:t>
      </w:r>
      <w:r>
        <w:rPr>
          <w:rFonts w:cstheme="minorHAnsi"/>
          <w:b/>
          <w:lang w:eastAsia="x-none"/>
        </w:rPr>
        <w:t xml:space="preserve">: </w:t>
      </w:r>
      <w:r w:rsidRPr="00360030">
        <w:rPr>
          <w:rFonts w:cstheme="minorHAnsi"/>
          <w:b/>
          <w:lang w:eastAsia="x-none"/>
        </w:rPr>
        <w:t xml:space="preserve">If L1-RSRP and L3 measurement of the same frequency layer </w:t>
      </w:r>
      <w:r>
        <w:rPr>
          <w:rFonts w:cstheme="minorHAnsi"/>
          <w:b/>
          <w:lang w:eastAsia="x-none"/>
        </w:rPr>
        <w:t xml:space="preserve">don’t </w:t>
      </w:r>
      <w:r w:rsidRPr="00360030">
        <w:rPr>
          <w:rFonts w:cstheme="minorHAnsi"/>
          <w:b/>
          <w:lang w:eastAsia="x-none"/>
        </w:rPr>
        <w:t>overlap, L1 inter-frequency measurement on a frequency layer is considered as an independent frequency layer when calculating CSSF for other overlapped inter-frequency layers.</w:t>
      </w:r>
    </w:p>
    <w:p w14:paraId="36B99D75" w14:textId="6B72CCB5" w:rsidR="003A2D4B" w:rsidRPr="00B055C0" w:rsidRDefault="003A2D4B" w:rsidP="003A2D4B">
      <w:pPr>
        <w:spacing w:beforeLines="50" w:before="120" w:afterLines="50" w:after="120"/>
        <w:rPr>
          <w:rFonts w:cstheme="minorHAnsi"/>
          <w:b/>
          <w:lang w:eastAsia="x-none"/>
        </w:rPr>
      </w:pPr>
      <w:r w:rsidRPr="00866614">
        <w:rPr>
          <w:rFonts w:cstheme="minorHAnsi"/>
          <w:b/>
          <w:lang w:eastAsia="x-none"/>
        </w:rPr>
        <w:t xml:space="preserve">Proposal </w:t>
      </w:r>
      <w:r w:rsidR="002975DD">
        <w:rPr>
          <w:rFonts w:cstheme="minorHAnsi"/>
          <w:b/>
          <w:lang w:eastAsia="x-none"/>
        </w:rPr>
        <w:t>1</w:t>
      </w:r>
      <w:r w:rsidR="008247CE">
        <w:rPr>
          <w:rFonts w:cstheme="minorHAnsi"/>
          <w:b/>
          <w:lang w:eastAsia="x-none"/>
        </w:rPr>
        <w:t>7</w:t>
      </w:r>
      <w:r w:rsidRPr="00866614">
        <w:rPr>
          <w:rFonts w:cstheme="minorHAnsi"/>
          <w:b/>
          <w:lang w:eastAsia="x-none"/>
        </w:rPr>
        <w:t>:</w:t>
      </w:r>
      <w:r>
        <w:rPr>
          <w:rFonts w:cstheme="minorHAnsi"/>
          <w:b/>
          <w:lang w:eastAsia="x-none"/>
        </w:rPr>
        <w:t xml:space="preserve"> Define inter-frequency L1-RSRP measurement period with Type-1 MG in FR1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A2D4B" w:rsidRPr="009C5807" w14:paraId="7D5D311C" w14:textId="77777777" w:rsidTr="00D949B3">
        <w:tc>
          <w:tcPr>
            <w:tcW w:w="2122" w:type="dxa"/>
            <w:shd w:val="clear" w:color="auto" w:fill="auto"/>
          </w:tcPr>
          <w:p w14:paraId="09DA5551" w14:textId="77777777" w:rsidR="003A2D4B" w:rsidRPr="009C5807" w:rsidRDefault="003A2D4B" w:rsidP="00D949B3">
            <w:pPr>
              <w:keepNext/>
              <w:keepLines/>
              <w:jc w:val="center"/>
              <w:rPr>
                <w:rFonts w:ascii="Arial" w:hAnsi="Arial"/>
                <w:b/>
                <w:sz w:val="18"/>
              </w:rPr>
            </w:pPr>
            <w:r w:rsidRPr="009C5807">
              <w:rPr>
                <w:rFonts w:ascii="Arial" w:hAnsi="Arial"/>
                <w:b/>
                <w:sz w:val="18"/>
              </w:rPr>
              <w:t>Condition</w:t>
            </w:r>
          </w:p>
        </w:tc>
        <w:tc>
          <w:tcPr>
            <w:tcW w:w="7119" w:type="dxa"/>
            <w:shd w:val="clear" w:color="auto" w:fill="auto"/>
          </w:tcPr>
          <w:p w14:paraId="1807C6AA" w14:textId="77777777" w:rsidR="003A2D4B" w:rsidRPr="009C5807" w:rsidRDefault="003A2D4B" w:rsidP="00D949B3">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r>
              <w:rPr>
                <w:rFonts w:ascii="Arial" w:hAnsi="Arial"/>
                <w:b/>
                <w:sz w:val="18"/>
                <w:vertAlign w:val="subscript"/>
              </w:rPr>
              <w:t>L1-RSRP_</w:t>
            </w:r>
            <w:r w:rsidRPr="009C5807">
              <w:rPr>
                <w:rFonts w:ascii="Arial" w:hAnsi="Arial"/>
                <w:b/>
                <w:sz w:val="18"/>
                <w:vertAlign w:val="subscript"/>
              </w:rPr>
              <w:t>SSB_measurement_period_inter</w:t>
            </w:r>
          </w:p>
        </w:tc>
      </w:tr>
      <w:tr w:rsidR="003A2D4B" w:rsidRPr="009C5807" w14:paraId="0BCADECD" w14:textId="77777777" w:rsidTr="00D949B3">
        <w:tc>
          <w:tcPr>
            <w:tcW w:w="2122" w:type="dxa"/>
            <w:shd w:val="clear" w:color="auto" w:fill="auto"/>
          </w:tcPr>
          <w:p w14:paraId="7B31F8B4" w14:textId="77777777" w:rsidR="003A2D4B" w:rsidRPr="00816523" w:rsidRDefault="003A2D4B" w:rsidP="00D949B3">
            <w:pPr>
              <w:pStyle w:val="TAC"/>
              <w:rPr>
                <w:sz w:val="16"/>
                <w:szCs w:val="18"/>
              </w:rPr>
            </w:pPr>
            <w:r w:rsidRPr="00816523">
              <w:rPr>
                <w:sz w:val="16"/>
                <w:szCs w:val="18"/>
              </w:rPr>
              <w:t>No DRX</w:t>
            </w:r>
          </w:p>
        </w:tc>
        <w:tc>
          <w:tcPr>
            <w:tcW w:w="7119" w:type="dxa"/>
            <w:shd w:val="clear" w:color="auto" w:fill="auto"/>
          </w:tcPr>
          <w:p w14:paraId="471F0335" w14:textId="77777777" w:rsidR="003A2D4B" w:rsidRPr="00816523" w:rsidRDefault="003A2D4B" w:rsidP="00D949B3">
            <w:pPr>
              <w:pStyle w:val="TAC"/>
              <w:rPr>
                <w:sz w:val="16"/>
                <w:szCs w:val="18"/>
              </w:rPr>
            </w:pPr>
            <w:r w:rsidRPr="00816523">
              <w:rPr>
                <w:sz w:val="16"/>
                <w:szCs w:val="18"/>
              </w:rPr>
              <w:t>Max(T</w:t>
            </w:r>
            <w:r w:rsidRPr="00816523">
              <w:rPr>
                <w:sz w:val="16"/>
                <w:szCs w:val="18"/>
                <w:vertAlign w:val="subscript"/>
              </w:rPr>
              <w:t>report</w:t>
            </w:r>
            <w:r w:rsidRPr="00816523">
              <w:rPr>
                <w:sz w:val="16"/>
                <w:szCs w:val="18"/>
              </w:rPr>
              <w:t>, Ceil(M * K</w:t>
            </w:r>
            <w:r w:rsidRPr="00816523">
              <w:rPr>
                <w:sz w:val="16"/>
                <w:szCs w:val="18"/>
                <w:vertAlign w:val="subscript"/>
              </w:rPr>
              <w:t>gap</w:t>
            </w:r>
            <w:r w:rsidRPr="00816523">
              <w:rPr>
                <w:sz w:val="16"/>
                <w:szCs w:val="18"/>
              </w:rPr>
              <w:t xml:space="preserve">) </w:t>
            </w:r>
            <w:r w:rsidRPr="00816523">
              <w:rPr>
                <w:rFonts w:cs="Arial"/>
                <w:sz w:val="16"/>
                <w:szCs w:val="18"/>
              </w:rPr>
              <w:sym w:font="Symbol" w:char="F0B4"/>
            </w:r>
            <w:r w:rsidRPr="00816523">
              <w:rPr>
                <w:sz w:val="16"/>
                <w:szCs w:val="18"/>
              </w:rPr>
              <w:t xml:space="preserve"> Max(MGRP</w:t>
            </w:r>
            <w:r w:rsidRPr="00816523" w:rsidDel="0053107C">
              <w:rPr>
                <w:rFonts w:cs="Arial"/>
                <w:sz w:val="16"/>
                <w:szCs w:val="18"/>
                <w:vertAlign w:val="superscript"/>
                <w:lang w:eastAsia="zh-CN"/>
              </w:rPr>
              <w:t xml:space="preserve"> </w:t>
            </w:r>
            <w:r w:rsidRPr="00816523">
              <w:rPr>
                <w:sz w:val="16"/>
                <w:szCs w:val="18"/>
              </w:rPr>
              <w:t>, SSB period</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CSSF</w:t>
            </w:r>
            <w:r w:rsidRPr="00816523">
              <w:rPr>
                <w:sz w:val="16"/>
                <w:szCs w:val="18"/>
                <w:vertAlign w:val="subscript"/>
              </w:rPr>
              <w:t>inter</w:t>
            </w:r>
          </w:p>
        </w:tc>
      </w:tr>
      <w:tr w:rsidR="003A2D4B" w:rsidRPr="009C5807" w14:paraId="7A709D25" w14:textId="77777777" w:rsidTr="00D949B3">
        <w:tc>
          <w:tcPr>
            <w:tcW w:w="2122" w:type="dxa"/>
            <w:shd w:val="clear" w:color="auto" w:fill="auto"/>
          </w:tcPr>
          <w:p w14:paraId="00D20A16" w14:textId="77777777" w:rsidR="003A2D4B" w:rsidRPr="00816523" w:rsidRDefault="003A2D4B" w:rsidP="00D949B3">
            <w:pPr>
              <w:pStyle w:val="TAC"/>
              <w:rPr>
                <w:sz w:val="16"/>
                <w:szCs w:val="18"/>
              </w:rPr>
            </w:pPr>
            <w:r w:rsidRPr="00816523">
              <w:rPr>
                <w:sz w:val="16"/>
                <w:szCs w:val="18"/>
              </w:rPr>
              <w:t xml:space="preserve">DRX cycle </w:t>
            </w:r>
            <w:r w:rsidRPr="00816523">
              <w:rPr>
                <w:rFonts w:hint="eastAsia"/>
                <w:sz w:val="16"/>
                <w:szCs w:val="18"/>
              </w:rPr>
              <w:t>≤</w:t>
            </w:r>
            <w:r w:rsidRPr="00816523">
              <w:rPr>
                <w:sz w:val="16"/>
                <w:szCs w:val="18"/>
              </w:rPr>
              <w:t xml:space="preserve"> 320ms</w:t>
            </w:r>
          </w:p>
        </w:tc>
        <w:tc>
          <w:tcPr>
            <w:tcW w:w="7119" w:type="dxa"/>
            <w:shd w:val="clear" w:color="auto" w:fill="auto"/>
          </w:tcPr>
          <w:p w14:paraId="14D99688" w14:textId="77777777" w:rsidR="003A2D4B" w:rsidRPr="00816523" w:rsidRDefault="003A2D4B" w:rsidP="00D949B3">
            <w:pPr>
              <w:pStyle w:val="TAC"/>
              <w:rPr>
                <w:b/>
                <w:sz w:val="16"/>
                <w:szCs w:val="18"/>
              </w:rPr>
            </w:pPr>
            <w:r w:rsidRPr="00816523">
              <w:rPr>
                <w:sz w:val="16"/>
                <w:szCs w:val="18"/>
              </w:rPr>
              <w:t>Max(T</w:t>
            </w:r>
            <w:r w:rsidRPr="00816523">
              <w:rPr>
                <w:sz w:val="16"/>
                <w:szCs w:val="18"/>
                <w:vertAlign w:val="subscript"/>
              </w:rPr>
              <w:t>report</w:t>
            </w:r>
            <w:r w:rsidRPr="00816523">
              <w:rPr>
                <w:sz w:val="16"/>
                <w:szCs w:val="18"/>
              </w:rPr>
              <w:t>, Ceil</w:t>
            </w:r>
            <w:r w:rsidRPr="00816523">
              <w:rPr>
                <w:rFonts w:ascii="Malgun Gothic" w:eastAsia="Malgun Gothic" w:hAnsi="Malgun Gothic"/>
                <w:sz w:val="16"/>
                <w:szCs w:val="18"/>
                <w:lang w:eastAsia="zh-TW"/>
              </w:rPr>
              <w:t>(</w:t>
            </w:r>
            <w:r w:rsidRPr="00816523">
              <w:rPr>
                <w:sz w:val="16"/>
                <w:szCs w:val="18"/>
              </w:rPr>
              <w:t xml:space="preserve">M </w:t>
            </w:r>
            <w:r w:rsidRPr="00816523">
              <w:rPr>
                <w:rFonts w:cs="Arial"/>
                <w:sz w:val="16"/>
                <w:szCs w:val="18"/>
              </w:rPr>
              <w:sym w:font="Symbol" w:char="F0B4"/>
            </w:r>
            <w:r w:rsidRPr="00816523">
              <w:rPr>
                <w:sz w:val="16"/>
                <w:szCs w:val="18"/>
              </w:rPr>
              <w:t xml:space="preserve"> 1.5 * K</w:t>
            </w:r>
            <w:r w:rsidRPr="00816523">
              <w:rPr>
                <w:sz w:val="16"/>
                <w:szCs w:val="18"/>
                <w:vertAlign w:val="subscript"/>
              </w:rPr>
              <w:t>gap</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Max(MGRP, SSB period, DRX cycle)) </w:t>
            </w:r>
            <w:r w:rsidRPr="00816523">
              <w:rPr>
                <w:rFonts w:cs="Arial"/>
                <w:sz w:val="16"/>
                <w:szCs w:val="18"/>
              </w:rPr>
              <w:sym w:font="Symbol" w:char="F0B4"/>
            </w:r>
            <w:r w:rsidRPr="00816523">
              <w:rPr>
                <w:sz w:val="16"/>
                <w:szCs w:val="18"/>
              </w:rPr>
              <w:t xml:space="preserve"> CSSF</w:t>
            </w:r>
            <w:r w:rsidRPr="00816523">
              <w:rPr>
                <w:sz w:val="16"/>
                <w:szCs w:val="18"/>
                <w:vertAlign w:val="subscript"/>
              </w:rPr>
              <w:t>inter</w:t>
            </w:r>
          </w:p>
        </w:tc>
      </w:tr>
      <w:tr w:rsidR="003A2D4B" w:rsidRPr="009C5807" w14:paraId="387A63D1" w14:textId="77777777" w:rsidTr="00D949B3">
        <w:tc>
          <w:tcPr>
            <w:tcW w:w="2122" w:type="dxa"/>
            <w:shd w:val="clear" w:color="auto" w:fill="auto"/>
          </w:tcPr>
          <w:p w14:paraId="4D49938F" w14:textId="77777777" w:rsidR="003A2D4B" w:rsidRPr="00816523" w:rsidRDefault="003A2D4B" w:rsidP="00D949B3">
            <w:pPr>
              <w:pStyle w:val="TAC"/>
              <w:rPr>
                <w:b/>
                <w:sz w:val="16"/>
                <w:szCs w:val="18"/>
              </w:rPr>
            </w:pPr>
            <w:r w:rsidRPr="00816523">
              <w:rPr>
                <w:sz w:val="16"/>
                <w:szCs w:val="18"/>
              </w:rPr>
              <w:t>DRX cycle &gt; 320ms</w:t>
            </w:r>
          </w:p>
        </w:tc>
        <w:tc>
          <w:tcPr>
            <w:tcW w:w="7119" w:type="dxa"/>
            <w:shd w:val="clear" w:color="auto" w:fill="auto"/>
          </w:tcPr>
          <w:p w14:paraId="1AAEA19A" w14:textId="77777777" w:rsidR="003A2D4B" w:rsidRPr="00816523" w:rsidRDefault="003A2D4B" w:rsidP="00D949B3">
            <w:pPr>
              <w:pStyle w:val="TAC"/>
              <w:rPr>
                <w:b/>
                <w:sz w:val="16"/>
                <w:szCs w:val="18"/>
              </w:rPr>
            </w:pPr>
            <w:r w:rsidRPr="00816523">
              <w:rPr>
                <w:sz w:val="16"/>
                <w:szCs w:val="18"/>
              </w:rPr>
              <w:t>Ceil(M * K</w:t>
            </w:r>
            <w:r w:rsidRPr="00816523">
              <w:rPr>
                <w:sz w:val="16"/>
                <w:szCs w:val="18"/>
                <w:vertAlign w:val="subscript"/>
              </w:rPr>
              <w:t>gap</w:t>
            </w:r>
            <w:r w:rsidRPr="00816523">
              <w:rPr>
                <w:sz w:val="16"/>
                <w:szCs w:val="18"/>
              </w:rPr>
              <w:t xml:space="preserve">) </w:t>
            </w:r>
            <w:r w:rsidRPr="00816523">
              <w:rPr>
                <w:rFonts w:cs="Arial"/>
                <w:sz w:val="16"/>
                <w:szCs w:val="18"/>
              </w:rPr>
              <w:sym w:font="Symbol" w:char="F0B4"/>
            </w:r>
            <w:r w:rsidRPr="00816523">
              <w:rPr>
                <w:sz w:val="16"/>
                <w:szCs w:val="18"/>
              </w:rPr>
              <w:t xml:space="preserve"> DRX cycle </w:t>
            </w:r>
            <w:r w:rsidRPr="00816523">
              <w:rPr>
                <w:rFonts w:cs="Arial"/>
                <w:sz w:val="16"/>
                <w:szCs w:val="18"/>
              </w:rPr>
              <w:sym w:font="Symbol" w:char="F0B4"/>
            </w:r>
            <w:r w:rsidRPr="00816523">
              <w:rPr>
                <w:sz w:val="16"/>
                <w:szCs w:val="18"/>
              </w:rPr>
              <w:t xml:space="preserve"> CSSF</w:t>
            </w:r>
            <w:r w:rsidRPr="00816523">
              <w:rPr>
                <w:sz w:val="16"/>
                <w:szCs w:val="18"/>
                <w:vertAlign w:val="subscript"/>
              </w:rPr>
              <w:t>inter</w:t>
            </w:r>
          </w:p>
        </w:tc>
      </w:tr>
      <w:tr w:rsidR="003A2D4B" w:rsidRPr="009C5807" w14:paraId="2A6E1E7B" w14:textId="77777777" w:rsidTr="00D949B3">
        <w:tc>
          <w:tcPr>
            <w:tcW w:w="9241" w:type="dxa"/>
            <w:gridSpan w:val="2"/>
            <w:shd w:val="clear" w:color="auto" w:fill="auto"/>
          </w:tcPr>
          <w:p w14:paraId="4A541EB8" w14:textId="77777777" w:rsidR="003A2D4B" w:rsidRPr="00816523" w:rsidRDefault="003A2D4B" w:rsidP="00D949B3">
            <w:pPr>
              <w:pStyle w:val="TAC"/>
              <w:jc w:val="both"/>
              <w:rPr>
                <w:sz w:val="16"/>
                <w:szCs w:val="18"/>
                <w:lang w:eastAsia="zh-CN"/>
              </w:rPr>
            </w:pPr>
            <w:r w:rsidRPr="00816523">
              <w:rPr>
                <w:sz w:val="16"/>
                <w:szCs w:val="18"/>
              </w:rPr>
              <w:t>The definition of K</w:t>
            </w:r>
            <w:r w:rsidRPr="00816523">
              <w:rPr>
                <w:sz w:val="16"/>
                <w:szCs w:val="18"/>
                <w:vertAlign w:val="subscript"/>
              </w:rPr>
              <w:t>gap</w:t>
            </w:r>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182B51DC" w14:textId="77777777" w:rsidR="003A2D4B" w:rsidRDefault="003A2D4B" w:rsidP="00D949B3">
            <w:pPr>
              <w:pStyle w:val="TAC"/>
              <w:jc w:val="both"/>
              <w:rPr>
                <w:sz w:val="16"/>
                <w:szCs w:val="18"/>
                <w:lang w:eastAsia="zh-CN"/>
              </w:rPr>
            </w:pPr>
            <w:r w:rsidRPr="00816523">
              <w:rPr>
                <w:rFonts w:hint="eastAsia"/>
                <w:sz w:val="16"/>
                <w:szCs w:val="18"/>
                <w:lang w:eastAsia="zh-CN"/>
              </w:rPr>
              <w:t>M</w:t>
            </w:r>
            <w:r w:rsidRPr="00816523">
              <w:rPr>
                <w:sz w:val="16"/>
                <w:szCs w:val="18"/>
                <w:lang w:eastAsia="zh-CN"/>
              </w:rPr>
              <w:t xml:space="preserve"> = </w:t>
            </w:r>
            <w:r>
              <w:rPr>
                <w:sz w:val="16"/>
                <w:szCs w:val="18"/>
                <w:lang w:eastAsia="zh-CN"/>
              </w:rPr>
              <w:t>[</w:t>
            </w:r>
            <w:r w:rsidRPr="00816523">
              <w:rPr>
                <w:sz w:val="16"/>
                <w:szCs w:val="18"/>
                <w:lang w:eastAsia="zh-CN"/>
              </w:rPr>
              <w:t>2</w:t>
            </w:r>
            <w:r>
              <w:rPr>
                <w:sz w:val="16"/>
                <w:szCs w:val="18"/>
                <w:lang w:eastAsia="zh-CN"/>
              </w:rPr>
              <w:t>]</w:t>
            </w:r>
            <w:r w:rsidRPr="00816523">
              <w:rPr>
                <w:sz w:val="16"/>
                <w:szCs w:val="18"/>
                <w:lang w:eastAsia="zh-CN"/>
              </w:rPr>
              <w:t xml:space="preserve"> or </w:t>
            </w:r>
            <w:r>
              <w:rPr>
                <w:sz w:val="16"/>
                <w:szCs w:val="18"/>
                <w:lang w:eastAsia="zh-CN"/>
              </w:rPr>
              <w:t>[</w:t>
            </w:r>
            <w:r w:rsidRPr="00816523">
              <w:rPr>
                <w:sz w:val="16"/>
                <w:szCs w:val="18"/>
                <w:lang w:eastAsia="zh-CN"/>
              </w:rPr>
              <w:t>4</w:t>
            </w:r>
            <w:r>
              <w:rPr>
                <w:sz w:val="16"/>
                <w:szCs w:val="18"/>
                <w:lang w:eastAsia="zh-CN"/>
              </w:rPr>
              <w:t>]</w:t>
            </w:r>
          </w:p>
          <w:p w14:paraId="50F036AB" w14:textId="77777777" w:rsidR="003A2D4B" w:rsidRPr="00816523" w:rsidRDefault="003A2D4B" w:rsidP="00D949B3">
            <w:pPr>
              <w:pStyle w:val="TAC"/>
              <w:jc w:val="both"/>
              <w:rPr>
                <w:sz w:val="16"/>
                <w:szCs w:val="18"/>
                <w:lang w:eastAsia="zh-CN"/>
              </w:rPr>
            </w:pPr>
            <w:r w:rsidRPr="00EF5B09">
              <w:rPr>
                <w:sz w:val="16"/>
                <w:szCs w:val="16"/>
              </w:rPr>
              <w:t>CSSF</w:t>
            </w:r>
            <w:r w:rsidRPr="00EF5B09">
              <w:rPr>
                <w:sz w:val="16"/>
                <w:szCs w:val="16"/>
                <w:vertAlign w:val="subscript"/>
              </w:rPr>
              <w:t>inter</w:t>
            </w:r>
            <w:r w:rsidRPr="00EF5B09">
              <w:rPr>
                <w:sz w:val="16"/>
                <w:szCs w:val="16"/>
              </w:rPr>
              <w:t xml:space="preserve"> can use th</w:t>
            </w:r>
            <w:r>
              <w:rPr>
                <w:sz w:val="16"/>
                <w:szCs w:val="18"/>
              </w:rPr>
              <w:t>e value for L3 measurement as a baseline. The value should be updated as RAN1 concluded to use SSB period for inter-frequency L1 measurement.</w:t>
            </w:r>
          </w:p>
        </w:tc>
      </w:tr>
      <w:bookmarkEnd w:id="42"/>
    </w:tbl>
    <w:p w14:paraId="1B93E8D8" w14:textId="77777777" w:rsidR="00360030" w:rsidRPr="00360030" w:rsidRDefault="00360030" w:rsidP="00576FF6">
      <w:pPr>
        <w:rPr>
          <w:szCs w:val="21"/>
        </w:rPr>
      </w:pPr>
    </w:p>
    <w:p w14:paraId="510CD3A8" w14:textId="5CF360C1" w:rsidR="00576FF6" w:rsidRDefault="00EF5B09" w:rsidP="00576FF6">
      <w:pPr>
        <w:rPr>
          <w:szCs w:val="21"/>
        </w:rPr>
      </w:pPr>
      <w:r w:rsidRPr="00FE45A2">
        <w:rPr>
          <w:szCs w:val="21"/>
        </w:rPr>
        <w:t xml:space="preserve">If </w:t>
      </w:r>
      <w:r w:rsidR="00271A98" w:rsidRPr="00FE45A2">
        <w:rPr>
          <w:szCs w:val="21"/>
        </w:rPr>
        <w:t>inter-frequency L1-RSRP measurement is assumed of equal priority with other L3 inter-frequency measurement, then CSSF</w:t>
      </w:r>
      <w:r w:rsidR="00271A98" w:rsidRPr="00FE45A2">
        <w:rPr>
          <w:szCs w:val="21"/>
          <w:vertAlign w:val="subscript"/>
        </w:rPr>
        <w:t>inter</w:t>
      </w:r>
      <w:r w:rsidR="00271A98" w:rsidRPr="00FE45A2">
        <w:rPr>
          <w:szCs w:val="21"/>
        </w:rPr>
        <w:t xml:space="preserve"> will be the same as L3 inter-frequency measurement. </w:t>
      </w:r>
      <w:r w:rsidR="00B55DEF">
        <w:rPr>
          <w:szCs w:val="21"/>
        </w:rPr>
        <w:t>Although w</w:t>
      </w:r>
      <w:r w:rsidR="00271A98" w:rsidRPr="00FE45A2">
        <w:rPr>
          <w:szCs w:val="21"/>
        </w:rPr>
        <w:t xml:space="preserve">e think it is reasonable to set L1-RSRP measurement of a </w:t>
      </w:r>
      <w:r w:rsidR="00021E15" w:rsidRPr="00FE45A2">
        <w:rPr>
          <w:szCs w:val="21"/>
        </w:rPr>
        <w:t xml:space="preserve">certain inter-frequency to higher priority as the intention of introducing L1-RSRP </w:t>
      </w:r>
      <w:r w:rsidR="00EC2802">
        <w:rPr>
          <w:szCs w:val="21"/>
        </w:rPr>
        <w:t xml:space="preserve">measurement </w:t>
      </w:r>
      <w:r w:rsidR="00021E15" w:rsidRPr="00FE45A2">
        <w:rPr>
          <w:szCs w:val="21"/>
        </w:rPr>
        <w:t>is for fast measurement report</w:t>
      </w:r>
      <w:r w:rsidR="00B55DEF">
        <w:rPr>
          <w:szCs w:val="21"/>
        </w:rPr>
        <w:t xml:space="preserve">, but considering the workload, we suggest focusing on the basic </w:t>
      </w:r>
      <w:r w:rsidR="00B55DEF">
        <w:rPr>
          <w:szCs w:val="21"/>
        </w:rPr>
        <w:lastRenderedPageBreak/>
        <w:t xml:space="preserve">requirements in R18 and discussing further optimization in later releases. </w:t>
      </w:r>
    </w:p>
    <w:p w14:paraId="7FD3BF33" w14:textId="77777777" w:rsidR="000C0093" w:rsidRPr="00FE45A2" w:rsidRDefault="000C0093" w:rsidP="00576FF6">
      <w:pPr>
        <w:rPr>
          <w:szCs w:val="21"/>
        </w:rPr>
      </w:pPr>
    </w:p>
    <w:p w14:paraId="30A0899C" w14:textId="11A5322B" w:rsidR="008713C5" w:rsidRDefault="009A60CA" w:rsidP="00270680">
      <w:pPr>
        <w:rPr>
          <w:lang w:val="en-GB"/>
        </w:rPr>
      </w:pPr>
      <w:r>
        <w:t xml:space="preserve">In FR2, </w:t>
      </w:r>
      <w:r w:rsidR="00270680">
        <w:rPr>
          <w:lang w:val="en-GB"/>
        </w:rPr>
        <w:t>inter-frequency L1</w:t>
      </w:r>
      <w:r w:rsidR="00270680" w:rsidRPr="0050075A">
        <w:rPr>
          <w:lang w:val="en-GB"/>
        </w:rPr>
        <w:t xml:space="preserve"> measurement </w:t>
      </w:r>
      <w:r w:rsidR="00270680">
        <w:rPr>
          <w:lang w:val="en-GB"/>
        </w:rPr>
        <w:t>needs to share</w:t>
      </w:r>
      <w:r w:rsidR="00270680" w:rsidRPr="0050075A">
        <w:rPr>
          <w:lang w:val="en-GB"/>
        </w:rPr>
        <w:t xml:space="preserve"> the measurement opportunities with </w:t>
      </w:r>
      <w:r w:rsidR="00270680">
        <w:rPr>
          <w:lang w:val="en-GB"/>
        </w:rPr>
        <w:t>L</w:t>
      </w:r>
      <w:r w:rsidR="00270680" w:rsidRPr="0050075A">
        <w:rPr>
          <w:lang w:val="en-GB"/>
        </w:rPr>
        <w:t>3 measurement</w:t>
      </w:r>
      <w:r w:rsidR="00BF5656">
        <w:rPr>
          <w:lang w:val="en-GB"/>
        </w:rPr>
        <w:t xml:space="preserve">, </w:t>
      </w:r>
      <w:r w:rsidR="00424451">
        <w:rPr>
          <w:lang w:val="en-GB"/>
        </w:rPr>
        <w:t xml:space="preserve">regardless the L1 and L3 measurements are on the same </w:t>
      </w:r>
      <w:r w:rsidR="00BF5656">
        <w:rPr>
          <w:lang w:val="en-GB"/>
        </w:rPr>
        <w:t>frequency layer</w:t>
      </w:r>
      <w:r w:rsidR="00424451">
        <w:rPr>
          <w:lang w:val="en-GB"/>
        </w:rPr>
        <w:t xml:space="preserve"> or not</w:t>
      </w:r>
      <w:r w:rsidR="00270680" w:rsidRPr="0050075A">
        <w:rPr>
          <w:lang w:val="en-GB"/>
        </w:rPr>
        <w:t>.</w:t>
      </w:r>
      <w:r w:rsidR="003549B4">
        <w:rPr>
          <w:lang w:val="en-GB"/>
        </w:rPr>
        <w:t xml:space="preserve"> UE cannot measure two cells of the same frequency at the same time due to beam direction of different cells may be different in FR2. Each measurement occasion is shared by different cells of </w:t>
      </w:r>
      <w:r w:rsidR="00B85C77">
        <w:rPr>
          <w:lang w:val="en-GB"/>
        </w:rPr>
        <w:t xml:space="preserve">L1 </w:t>
      </w:r>
      <w:r w:rsidR="003549B4">
        <w:rPr>
          <w:lang w:val="en-GB"/>
        </w:rPr>
        <w:t>inter-frequency</w:t>
      </w:r>
      <w:r w:rsidR="008247CE">
        <w:rPr>
          <w:lang w:val="en-GB"/>
        </w:rPr>
        <w:t xml:space="preserve"> </w:t>
      </w:r>
      <w:r w:rsidR="003549B4">
        <w:rPr>
          <w:lang w:val="en-GB"/>
        </w:rPr>
        <w:t>and L3 inter-frequency layers.</w:t>
      </w:r>
      <w:r w:rsidR="00270680" w:rsidRPr="0050075A">
        <w:rPr>
          <w:lang w:val="en-GB"/>
        </w:rPr>
        <w:t xml:space="preserve"> </w:t>
      </w:r>
      <w:r w:rsidR="008713C5">
        <w:rPr>
          <w:lang w:val="en-GB"/>
        </w:rPr>
        <w:t>B</w:t>
      </w:r>
      <w:r w:rsidR="008713C5">
        <w:rPr>
          <w:rFonts w:hint="eastAsia"/>
          <w:lang w:val="en-GB"/>
        </w:rPr>
        <w:t>ased</w:t>
      </w:r>
      <w:r w:rsidR="008713C5">
        <w:rPr>
          <w:lang w:val="en-GB"/>
        </w:rPr>
        <w:t xml:space="preserve"> on the proposals last meeting, there are following options</w:t>
      </w:r>
    </w:p>
    <w:p w14:paraId="12D880C8" w14:textId="16D14503" w:rsidR="008713C5" w:rsidRDefault="008713C5" w:rsidP="00270680">
      <w:pPr>
        <w:rPr>
          <w:lang w:val="en-GB"/>
        </w:rPr>
      </w:pPr>
    </w:p>
    <w:tbl>
      <w:tblPr>
        <w:tblStyle w:val="af7"/>
        <w:tblW w:w="0" w:type="auto"/>
        <w:tblLook w:val="04A0" w:firstRow="1" w:lastRow="0" w:firstColumn="1" w:lastColumn="0" w:noHBand="0" w:noVBand="1"/>
      </w:tblPr>
      <w:tblGrid>
        <w:gridCol w:w="9629"/>
      </w:tblGrid>
      <w:tr w:rsidR="008713C5" w14:paraId="1B867D99" w14:textId="77777777" w:rsidTr="008713C5">
        <w:tc>
          <w:tcPr>
            <w:tcW w:w="9629" w:type="dxa"/>
          </w:tcPr>
          <w:p w14:paraId="118D1646" w14:textId="77777777" w:rsidR="008713C5" w:rsidRPr="008713C5" w:rsidRDefault="008713C5" w:rsidP="008713C5">
            <w:pPr>
              <w:spacing w:afterLines="50" w:after="120"/>
              <w:rPr>
                <w:b/>
                <w:sz w:val="18"/>
                <w:szCs w:val="20"/>
              </w:rPr>
            </w:pPr>
            <w:r w:rsidRPr="008713C5">
              <w:rPr>
                <w:b/>
                <w:sz w:val="18"/>
                <w:szCs w:val="20"/>
                <w:u w:val="single"/>
              </w:rPr>
              <w:t>Issue 2-5-2-5: The principles in defining inter-frequency L1-RSRP measurement period with MG in FR2</w:t>
            </w:r>
          </w:p>
          <w:p w14:paraId="6C9C3E0A" w14:textId="77777777" w:rsidR="008713C5" w:rsidRPr="008713C5" w:rsidRDefault="008713C5" w:rsidP="008713C5">
            <w:pPr>
              <w:rPr>
                <w:b/>
                <w:sz w:val="18"/>
                <w:szCs w:val="20"/>
                <w:u w:val="single"/>
              </w:rPr>
            </w:pPr>
            <w:r w:rsidRPr="008713C5">
              <w:rPr>
                <w:b/>
                <w:sz w:val="18"/>
                <w:szCs w:val="20"/>
              </w:rPr>
              <w:t>&lt; Way Forward &gt;</w:t>
            </w:r>
            <w:r w:rsidRPr="008713C5">
              <w:rPr>
                <w:sz w:val="18"/>
                <w:szCs w:val="20"/>
              </w:rPr>
              <w:t>: FFS the following options</w:t>
            </w:r>
          </w:p>
          <w:p w14:paraId="4104F1D4" w14:textId="77777777" w:rsidR="008713C5" w:rsidRPr="008713C5" w:rsidRDefault="008713C5" w:rsidP="008713C5">
            <w:pPr>
              <w:pStyle w:val="af5"/>
              <w:widowControl/>
              <w:numPr>
                <w:ilvl w:val="1"/>
                <w:numId w:val="13"/>
              </w:numPr>
              <w:spacing w:after="120"/>
              <w:ind w:left="1440"/>
              <w:contextualSpacing w:val="0"/>
              <w:rPr>
                <w:rFonts w:eastAsia="宋体"/>
                <w:sz w:val="18"/>
                <w:szCs w:val="21"/>
                <w:lang w:eastAsia="zh-CN"/>
              </w:rPr>
            </w:pPr>
            <w:r w:rsidRPr="008713C5">
              <w:rPr>
                <w:rFonts w:eastAsia="宋体" w:hint="eastAsia"/>
                <w:sz w:val="18"/>
                <w:szCs w:val="21"/>
                <w:lang w:eastAsia="zh-CN"/>
              </w:rPr>
              <w:t>O</w:t>
            </w:r>
            <w:r w:rsidRPr="008713C5">
              <w:rPr>
                <w:rFonts w:eastAsia="宋体"/>
                <w:sz w:val="18"/>
                <w:szCs w:val="21"/>
                <w:lang w:eastAsia="zh-CN"/>
              </w:rPr>
              <w:t>ption 1 (xiaomi): In FR2, L1 inter-frequency measurement and L3 inter-frequency measurement are considered as independent frequency layer when calculating CSSF within gap</w:t>
            </w:r>
          </w:p>
          <w:p w14:paraId="75BE36F1" w14:textId="77777777" w:rsidR="008713C5" w:rsidRPr="008713C5" w:rsidRDefault="008713C5" w:rsidP="008713C5">
            <w:pPr>
              <w:pStyle w:val="af5"/>
              <w:widowControl/>
              <w:numPr>
                <w:ilvl w:val="2"/>
                <w:numId w:val="13"/>
              </w:numPr>
              <w:spacing w:after="120"/>
              <w:ind w:left="2376"/>
              <w:contextualSpacing w:val="0"/>
              <w:rPr>
                <w:rFonts w:eastAsia="宋体"/>
                <w:sz w:val="18"/>
                <w:szCs w:val="21"/>
                <w:lang w:eastAsia="zh-CN"/>
              </w:rPr>
            </w:pPr>
            <w:r w:rsidRPr="008713C5">
              <w:rPr>
                <w:rFonts w:eastAsia="宋体"/>
                <w:sz w:val="18"/>
                <w:szCs w:val="21"/>
                <w:lang w:eastAsia="zh-CN"/>
              </w:rPr>
              <w:t>Option 1a (MTK):</w:t>
            </w:r>
            <w:r w:rsidRPr="008713C5">
              <w:rPr>
                <w:sz w:val="18"/>
                <w:szCs w:val="20"/>
              </w:rPr>
              <w:t xml:space="preserve"> Treat L1 inter-frequency measurement with Type-1 MG on</w:t>
            </w:r>
            <w:r w:rsidRPr="008713C5">
              <w:rPr>
                <w:b/>
                <w:bCs/>
                <w:sz w:val="18"/>
                <w:szCs w:val="20"/>
              </w:rPr>
              <w:t xml:space="preserve"> [each cell of] each frequency layer</w:t>
            </w:r>
            <w:r w:rsidRPr="008713C5">
              <w:rPr>
                <w:sz w:val="18"/>
                <w:szCs w:val="20"/>
              </w:rPr>
              <w:t xml:space="preserve"> as an independent inter-frequency layer in FR2. When calculating CSSF, overlapping with one additional L1 measurement on [each cell of] each frequency layer is equivalent to overlapping with one more L3 frequency layer.</w:t>
            </w:r>
          </w:p>
          <w:p w14:paraId="1D4EAF18" w14:textId="77777777" w:rsidR="008713C5" w:rsidRPr="008713C5" w:rsidRDefault="008713C5" w:rsidP="008713C5">
            <w:pPr>
              <w:pStyle w:val="af5"/>
              <w:widowControl/>
              <w:numPr>
                <w:ilvl w:val="2"/>
                <w:numId w:val="13"/>
              </w:numPr>
              <w:spacing w:after="120"/>
              <w:ind w:left="2376"/>
              <w:contextualSpacing w:val="0"/>
              <w:rPr>
                <w:rFonts w:eastAsia="宋体"/>
                <w:sz w:val="18"/>
                <w:szCs w:val="21"/>
                <w:lang w:eastAsia="zh-CN"/>
              </w:rPr>
            </w:pPr>
            <w:r w:rsidRPr="008713C5">
              <w:rPr>
                <w:rFonts w:hint="eastAsia"/>
                <w:sz w:val="18"/>
                <w:szCs w:val="20"/>
                <w:lang w:eastAsia="zh-CN"/>
              </w:rPr>
              <w:t>O</w:t>
            </w:r>
            <w:r w:rsidRPr="008713C5">
              <w:rPr>
                <w:sz w:val="18"/>
                <w:szCs w:val="20"/>
                <w:lang w:eastAsia="zh-CN"/>
              </w:rPr>
              <w:t xml:space="preserve">ption 1b (Huawei, Ericsson): </w:t>
            </w:r>
            <w:r w:rsidRPr="008713C5">
              <w:rPr>
                <w:bCs/>
                <w:sz w:val="18"/>
                <w:szCs w:val="20"/>
                <w:lang w:eastAsia="zh-CN"/>
              </w:rPr>
              <w:t>In FR2, for inter-frequency L1-RSRP with type 1 gap, legacy CSSF</w:t>
            </w:r>
            <w:r w:rsidRPr="008713C5">
              <w:rPr>
                <w:bCs/>
                <w:sz w:val="18"/>
                <w:szCs w:val="20"/>
                <w:vertAlign w:val="subscript"/>
                <w:lang w:eastAsia="zh-CN"/>
              </w:rPr>
              <w:t>withingap</w:t>
            </w:r>
            <w:r w:rsidRPr="008713C5">
              <w:rPr>
                <w:bCs/>
                <w:sz w:val="18"/>
                <w:szCs w:val="20"/>
                <w:lang w:eastAsia="zh-CN"/>
              </w:rPr>
              <w:t xml:space="preserve"> is supposed to be updated: </w:t>
            </w:r>
            <w:r w:rsidRPr="008713C5">
              <w:rPr>
                <w:b/>
                <w:sz w:val="18"/>
                <w:szCs w:val="20"/>
                <w:lang w:eastAsia="zh-CN"/>
              </w:rPr>
              <w:t>each cell</w:t>
            </w:r>
            <w:r w:rsidRPr="008713C5">
              <w:rPr>
                <w:bCs/>
                <w:sz w:val="18"/>
                <w:szCs w:val="20"/>
                <w:lang w:eastAsia="zh-CN"/>
              </w:rPr>
              <w:t xml:space="preserve"> which is configured for L1-RSRP measurement is regarded as one independent candidate to be measured in a gap.</w:t>
            </w:r>
          </w:p>
          <w:p w14:paraId="6E9FE2CA" w14:textId="77777777" w:rsidR="008713C5" w:rsidRPr="008713C5" w:rsidRDefault="008713C5" w:rsidP="008713C5">
            <w:pPr>
              <w:pStyle w:val="af5"/>
              <w:widowControl/>
              <w:numPr>
                <w:ilvl w:val="1"/>
                <w:numId w:val="13"/>
              </w:numPr>
              <w:spacing w:after="120"/>
              <w:ind w:left="1440"/>
              <w:contextualSpacing w:val="0"/>
              <w:rPr>
                <w:rFonts w:eastAsia="宋体"/>
                <w:sz w:val="18"/>
                <w:szCs w:val="21"/>
                <w:lang w:eastAsia="zh-CN"/>
              </w:rPr>
            </w:pPr>
            <w:r w:rsidRPr="008713C5">
              <w:rPr>
                <w:rFonts w:eastAsia="宋体" w:hint="eastAsia"/>
                <w:sz w:val="18"/>
                <w:szCs w:val="21"/>
                <w:lang w:eastAsia="zh-CN"/>
              </w:rPr>
              <w:t>O</w:t>
            </w:r>
            <w:r w:rsidRPr="008713C5">
              <w:rPr>
                <w:rFonts w:eastAsia="宋体"/>
                <w:sz w:val="18"/>
                <w:szCs w:val="21"/>
                <w:lang w:eastAsia="zh-CN"/>
              </w:rPr>
              <w:t>ption 2 (Apple): In FR2, introduce gap sharing between L1 and L3 gap based measurement.</w:t>
            </w:r>
          </w:p>
          <w:p w14:paraId="27AC6409" w14:textId="3D400917" w:rsidR="008713C5" w:rsidRPr="008713C5" w:rsidRDefault="008713C5" w:rsidP="00270680">
            <w:pPr>
              <w:pStyle w:val="af5"/>
              <w:widowControl/>
              <w:numPr>
                <w:ilvl w:val="1"/>
                <w:numId w:val="13"/>
              </w:numPr>
              <w:spacing w:after="120"/>
              <w:ind w:left="1440"/>
              <w:contextualSpacing w:val="0"/>
              <w:rPr>
                <w:rFonts w:eastAsia="宋体"/>
                <w:szCs w:val="24"/>
                <w:lang w:eastAsia="zh-CN"/>
              </w:rPr>
            </w:pPr>
            <w:r w:rsidRPr="008713C5">
              <w:rPr>
                <w:rFonts w:eastAsia="宋体" w:hint="eastAsia"/>
                <w:sz w:val="18"/>
                <w:szCs w:val="21"/>
                <w:lang w:eastAsia="zh-CN"/>
              </w:rPr>
              <w:t>O</w:t>
            </w:r>
            <w:r w:rsidRPr="008713C5">
              <w:rPr>
                <w:rFonts w:eastAsia="宋体"/>
                <w:sz w:val="18"/>
                <w:szCs w:val="21"/>
                <w:lang w:eastAsia="zh-CN"/>
              </w:rPr>
              <w:t>ption 3 (Nokia): RAN4 is to discuss how to ensure L1 and L3 being measured efficiently in FR2</w:t>
            </w:r>
          </w:p>
        </w:tc>
      </w:tr>
    </w:tbl>
    <w:p w14:paraId="75513B16" w14:textId="2265AD7C" w:rsidR="008713C5" w:rsidRDefault="008713C5" w:rsidP="00270680">
      <w:pPr>
        <w:rPr>
          <w:lang w:val="en-GB"/>
        </w:rPr>
      </w:pPr>
    </w:p>
    <w:p w14:paraId="31BD26EB" w14:textId="73A9AA02" w:rsidR="00E47C2D" w:rsidRDefault="00E47C2D" w:rsidP="00270680">
      <w:pPr>
        <w:rPr>
          <w:lang w:val="en-GB"/>
        </w:rPr>
      </w:pPr>
      <w:r>
        <w:rPr>
          <w:rFonts w:hint="eastAsia"/>
          <w:lang w:val="en-GB"/>
        </w:rPr>
        <w:t>F</w:t>
      </w:r>
      <w:r>
        <w:rPr>
          <w:lang w:val="en-GB"/>
        </w:rPr>
        <w:t>or option 2, in our understanding, there may be two candidate alternatives</w:t>
      </w:r>
      <w:r w:rsidR="003D6787">
        <w:rPr>
          <w:lang w:val="en-GB"/>
        </w:rPr>
        <w:t xml:space="preserve"> as shown below</w:t>
      </w:r>
      <w:r>
        <w:rPr>
          <w:lang w:val="en-GB"/>
        </w:rPr>
        <w:t xml:space="preserve">. </w:t>
      </w:r>
    </w:p>
    <w:p w14:paraId="308FE353" w14:textId="6ACD4D95" w:rsidR="00E47C2D" w:rsidRDefault="00E47C2D" w:rsidP="00E47C2D">
      <w:pPr>
        <w:jc w:val="center"/>
        <w:rPr>
          <w:lang w:val="en-GB"/>
        </w:rPr>
      </w:pPr>
      <w:r>
        <w:rPr>
          <w:noProof/>
          <w:lang w:val="en-GB"/>
        </w:rPr>
        <w:drawing>
          <wp:inline distT="0" distB="0" distL="0" distR="0" wp14:anchorId="3B11D4B0" wp14:editId="378411BD">
            <wp:extent cx="3281082" cy="1869489"/>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4212" cy="1876970"/>
                    </a:xfrm>
                    <a:prstGeom prst="rect">
                      <a:avLst/>
                    </a:prstGeom>
                    <a:noFill/>
                  </pic:spPr>
                </pic:pic>
              </a:graphicData>
            </a:graphic>
          </wp:inline>
        </w:drawing>
      </w:r>
    </w:p>
    <w:p w14:paraId="68E04EF3" w14:textId="0041A85B" w:rsidR="00E47C2D" w:rsidRDefault="00E47C2D" w:rsidP="00270680">
      <w:pPr>
        <w:rPr>
          <w:lang w:val="en-GB"/>
        </w:rPr>
      </w:pPr>
    </w:p>
    <w:p w14:paraId="71E469FF" w14:textId="6783135B" w:rsidR="00E47C2D" w:rsidRPr="003D6787" w:rsidRDefault="00E47C2D" w:rsidP="003D6787">
      <w:pPr>
        <w:rPr>
          <w:lang w:val="en-GB"/>
        </w:rPr>
      </w:pPr>
      <w:r>
        <w:rPr>
          <w:lang w:val="en-GB"/>
        </w:rPr>
        <w:t>O</w:t>
      </w:r>
      <w:r>
        <w:rPr>
          <w:rFonts w:hint="eastAsia"/>
          <w:lang w:val="en-GB"/>
        </w:rPr>
        <w:t>ption</w:t>
      </w:r>
      <w:r>
        <w:rPr>
          <w:lang w:val="en-GB"/>
        </w:rPr>
        <w:t xml:space="preserve"> 1</w:t>
      </w:r>
      <w:r w:rsidR="003D6787">
        <w:rPr>
          <w:rFonts w:hint="eastAsia"/>
          <w:lang w:val="en-GB"/>
        </w:rPr>
        <w:t>a</w:t>
      </w:r>
      <w:r>
        <w:rPr>
          <w:lang w:val="en-GB"/>
        </w:rPr>
        <w:t xml:space="preserve"> </w:t>
      </w:r>
      <w:r w:rsidR="003D6787">
        <w:rPr>
          <w:rFonts w:hint="eastAsia"/>
          <w:lang w:val="en-GB"/>
        </w:rPr>
        <w:t>als</w:t>
      </w:r>
      <w:r w:rsidR="003D6787">
        <w:rPr>
          <w:lang w:val="en-GB"/>
        </w:rPr>
        <w:t>o has two candidate alternatives. One is</w:t>
      </w:r>
      <w:r w:rsidR="003D6787" w:rsidRPr="003D6787">
        <w:rPr>
          <w:lang w:val="en-GB"/>
        </w:rPr>
        <w:t xml:space="preserve"> </w:t>
      </w:r>
      <w:r w:rsidR="003D6787">
        <w:rPr>
          <w:lang w:val="en-GB"/>
        </w:rPr>
        <w:t>to t</w:t>
      </w:r>
      <w:r w:rsidR="003D6787" w:rsidRPr="003D6787">
        <w:rPr>
          <w:lang w:val="en-GB"/>
        </w:rPr>
        <w:t>reat L1 inter-frequency measurement on each cell as an independent inter-frequency layer</w:t>
      </w:r>
      <w:r w:rsidR="003D6787">
        <w:rPr>
          <w:lang w:val="en-GB"/>
        </w:rPr>
        <w:t>, i.e., Option 1b. Another is to t</w:t>
      </w:r>
      <w:r w:rsidR="003D6787" w:rsidRPr="003D6787">
        <w:rPr>
          <w:lang w:val="en-GB"/>
        </w:rPr>
        <w:t>reat L1 inter-frequency measurement on each frequency layer as an independent inter-frequency layer</w:t>
      </w:r>
      <w:r w:rsidR="003D6787">
        <w:rPr>
          <w:lang w:val="en-GB"/>
        </w:rPr>
        <w:t xml:space="preserve">, as shown as Option 1c in the following Fig. </w:t>
      </w:r>
    </w:p>
    <w:p w14:paraId="793A432B" w14:textId="77777777" w:rsidR="00E47C2D" w:rsidRDefault="00E47C2D" w:rsidP="00270680">
      <w:pPr>
        <w:rPr>
          <w:lang w:val="en-GB"/>
        </w:rPr>
      </w:pPr>
    </w:p>
    <w:p w14:paraId="2BAE3406" w14:textId="5D861BEC" w:rsidR="00E47C2D" w:rsidRDefault="00E47C2D" w:rsidP="00E47C2D">
      <w:pPr>
        <w:jc w:val="center"/>
        <w:rPr>
          <w:lang w:val="en-GB"/>
        </w:rPr>
      </w:pPr>
      <w:r>
        <w:rPr>
          <w:noProof/>
          <w:lang w:val="en-GB"/>
        </w:rPr>
        <w:drawing>
          <wp:inline distT="0" distB="0" distL="0" distR="0" wp14:anchorId="3F8B4F14" wp14:editId="182D49FF">
            <wp:extent cx="3773638" cy="1610798"/>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78477" cy="1612864"/>
                    </a:xfrm>
                    <a:prstGeom prst="rect">
                      <a:avLst/>
                    </a:prstGeom>
                    <a:noFill/>
                  </pic:spPr>
                </pic:pic>
              </a:graphicData>
            </a:graphic>
          </wp:inline>
        </w:drawing>
      </w:r>
    </w:p>
    <w:p w14:paraId="0904178C" w14:textId="197F41DB" w:rsidR="00AB00DC" w:rsidRPr="003D6787" w:rsidRDefault="00885656" w:rsidP="003D6787">
      <w:pPr>
        <w:rPr>
          <w:lang w:val="en-GB"/>
        </w:rPr>
      </w:pPr>
      <w:r>
        <w:rPr>
          <w:rFonts w:hint="eastAsia"/>
          <w:lang w:val="en-GB"/>
        </w:rPr>
        <w:t>C</w:t>
      </w:r>
      <w:r>
        <w:rPr>
          <w:lang w:val="en-GB"/>
        </w:rPr>
        <w:t>ompared to Option 1 and Option 2, Option 1 has flatter structure. We prefer the one with flatter structure, i.e., Option 1.</w:t>
      </w:r>
      <w:r w:rsidR="00A720AF">
        <w:rPr>
          <w:rFonts w:hint="eastAsia"/>
          <w:lang w:val="en-GB"/>
        </w:rPr>
        <w:t xml:space="preserve"> </w:t>
      </w:r>
      <w:r w:rsidR="003D6787">
        <w:rPr>
          <w:rFonts w:hint="eastAsia"/>
          <w:lang w:val="en-GB"/>
        </w:rPr>
        <w:t>I</w:t>
      </w:r>
      <w:r w:rsidR="003D6787">
        <w:rPr>
          <w:lang w:val="en-GB"/>
        </w:rPr>
        <w:t>n the next, we will compare the pros and cons of option 1b and option 1c.</w:t>
      </w:r>
    </w:p>
    <w:p w14:paraId="6ED6CF58" w14:textId="4B95CD0A" w:rsidR="005C6C44" w:rsidRDefault="005C6C44" w:rsidP="005C6C44">
      <w:pPr>
        <w:rPr>
          <w:lang w:val="en-GB"/>
        </w:rPr>
      </w:pPr>
      <w:r>
        <w:rPr>
          <w:rFonts w:hint="eastAsia"/>
          <w:lang w:val="en-GB"/>
        </w:rPr>
        <w:t>S</w:t>
      </w:r>
      <w:r>
        <w:rPr>
          <w:lang w:val="en-GB"/>
        </w:rPr>
        <w:t>uppose SMTC period of f1, SMTC period of f2, SSB period of cell 1, SSB period of cell 2 and MGRP are the same.</w:t>
      </w:r>
      <w:r w:rsidR="006B6D63">
        <w:rPr>
          <w:lang w:val="en-GB"/>
        </w:rPr>
        <w:t xml:space="preserve"> When there is no inter-frequency L1 measurement to measure, CSSF of f1 and f2 both equal </w:t>
      </w:r>
      <w:r w:rsidR="006B6D63" w:rsidRPr="00501FD1">
        <w:rPr>
          <w:lang w:val="en-GB"/>
        </w:rPr>
        <w:t xml:space="preserve">to </w:t>
      </w:r>
      <w:r w:rsidR="006B6D63" w:rsidRPr="008247CE">
        <w:rPr>
          <w:lang w:val="en-GB"/>
        </w:rPr>
        <w:t>2</w:t>
      </w:r>
      <w:r w:rsidR="006B6D63" w:rsidRPr="00501FD1">
        <w:rPr>
          <w:lang w:val="en-GB"/>
        </w:rPr>
        <w:t>. Wh</w:t>
      </w:r>
      <w:r w:rsidR="006B6D63">
        <w:rPr>
          <w:lang w:val="en-GB"/>
        </w:rPr>
        <w:t xml:space="preserve">en UE </w:t>
      </w:r>
      <w:r w:rsidR="00297E48">
        <w:rPr>
          <w:lang w:val="en-GB"/>
        </w:rPr>
        <w:t xml:space="preserve">needs </w:t>
      </w:r>
      <w:r w:rsidR="006B6D63">
        <w:rPr>
          <w:lang w:val="en-GB"/>
        </w:rPr>
        <w:t xml:space="preserve">to perform L1 measurement on cell 1 and cell 2, CSSF for different measurements </w:t>
      </w:r>
      <w:r w:rsidR="00297E48">
        <w:rPr>
          <w:lang w:val="en-GB"/>
        </w:rPr>
        <w:t>become</w:t>
      </w:r>
      <w:r w:rsidR="006B6D63">
        <w:rPr>
          <w:lang w:val="en-GB"/>
        </w:rPr>
        <w:t>:</w:t>
      </w:r>
    </w:p>
    <w:tbl>
      <w:tblPr>
        <w:tblStyle w:val="af7"/>
        <w:tblW w:w="0" w:type="auto"/>
        <w:tblLook w:val="04A0" w:firstRow="1" w:lastRow="0" w:firstColumn="1" w:lastColumn="0" w:noHBand="0" w:noVBand="1"/>
      </w:tblPr>
      <w:tblGrid>
        <w:gridCol w:w="908"/>
        <w:gridCol w:w="2180"/>
        <w:gridCol w:w="2180"/>
        <w:gridCol w:w="2180"/>
        <w:gridCol w:w="2181"/>
      </w:tblGrid>
      <w:tr w:rsidR="006B6D63" w:rsidRPr="004103A9" w14:paraId="09B0143F" w14:textId="77777777" w:rsidTr="008247CE">
        <w:tc>
          <w:tcPr>
            <w:tcW w:w="908" w:type="dxa"/>
          </w:tcPr>
          <w:p w14:paraId="6C6C40DA" w14:textId="7F95D154" w:rsidR="006B6D63" w:rsidRPr="008247CE" w:rsidRDefault="004103A9" w:rsidP="005C6C44">
            <w:pPr>
              <w:rPr>
                <w:sz w:val="22"/>
                <w:szCs w:val="20"/>
                <w:lang w:val="en-GB"/>
              </w:rPr>
            </w:pPr>
            <w:r w:rsidRPr="008247CE">
              <w:rPr>
                <w:b/>
                <w:bCs/>
                <w:sz w:val="22"/>
                <w:szCs w:val="20"/>
                <w:lang w:val="en-GB"/>
              </w:rPr>
              <w:lastRenderedPageBreak/>
              <w:t>Option</w:t>
            </w:r>
          </w:p>
        </w:tc>
        <w:tc>
          <w:tcPr>
            <w:tcW w:w="2180" w:type="dxa"/>
          </w:tcPr>
          <w:p w14:paraId="1000EDA6" w14:textId="0237C642" w:rsidR="006B6D63" w:rsidRPr="008247CE" w:rsidRDefault="006B6D63" w:rsidP="005C6C44">
            <w:pPr>
              <w:rPr>
                <w:b/>
                <w:bCs/>
                <w:sz w:val="22"/>
                <w:szCs w:val="20"/>
                <w:lang w:val="en-GB"/>
              </w:rPr>
            </w:pPr>
            <w:r w:rsidRPr="008247CE">
              <w:rPr>
                <w:b/>
                <w:bCs/>
                <w:sz w:val="22"/>
                <w:szCs w:val="20"/>
                <w:lang w:val="en-GB"/>
              </w:rPr>
              <w:t>L3: f1</w:t>
            </w:r>
          </w:p>
        </w:tc>
        <w:tc>
          <w:tcPr>
            <w:tcW w:w="2180" w:type="dxa"/>
          </w:tcPr>
          <w:p w14:paraId="0EA9B5ED" w14:textId="0222D2AB" w:rsidR="006B6D63" w:rsidRPr="008247CE" w:rsidRDefault="006B6D63" w:rsidP="005C6C44">
            <w:pPr>
              <w:rPr>
                <w:b/>
                <w:bCs/>
                <w:sz w:val="22"/>
                <w:szCs w:val="20"/>
                <w:lang w:val="en-GB"/>
              </w:rPr>
            </w:pPr>
            <w:r w:rsidRPr="008247CE">
              <w:rPr>
                <w:b/>
                <w:bCs/>
                <w:sz w:val="22"/>
                <w:szCs w:val="20"/>
                <w:lang w:val="en-GB"/>
              </w:rPr>
              <w:t>L3: f2</w:t>
            </w:r>
          </w:p>
        </w:tc>
        <w:tc>
          <w:tcPr>
            <w:tcW w:w="2180" w:type="dxa"/>
          </w:tcPr>
          <w:p w14:paraId="1FB4F68D" w14:textId="70FF3C73" w:rsidR="006B6D63" w:rsidRPr="008247CE" w:rsidRDefault="006B6D63" w:rsidP="005C6C44">
            <w:pPr>
              <w:rPr>
                <w:b/>
                <w:bCs/>
                <w:sz w:val="22"/>
                <w:szCs w:val="20"/>
                <w:lang w:val="en-GB"/>
              </w:rPr>
            </w:pPr>
            <w:r w:rsidRPr="008247CE">
              <w:rPr>
                <w:b/>
                <w:bCs/>
                <w:sz w:val="22"/>
                <w:szCs w:val="20"/>
                <w:lang w:val="en-GB"/>
              </w:rPr>
              <w:t>L1: cell 1 on f1</w:t>
            </w:r>
          </w:p>
        </w:tc>
        <w:tc>
          <w:tcPr>
            <w:tcW w:w="2181" w:type="dxa"/>
          </w:tcPr>
          <w:p w14:paraId="7C635490" w14:textId="1CF8763B" w:rsidR="006B6D63" w:rsidRPr="008247CE" w:rsidRDefault="006B6D63" w:rsidP="005C6C44">
            <w:pPr>
              <w:rPr>
                <w:b/>
                <w:bCs/>
                <w:sz w:val="22"/>
                <w:szCs w:val="20"/>
                <w:lang w:val="en-GB"/>
              </w:rPr>
            </w:pPr>
            <w:r w:rsidRPr="008247CE">
              <w:rPr>
                <w:b/>
                <w:bCs/>
                <w:sz w:val="22"/>
                <w:szCs w:val="20"/>
                <w:lang w:val="en-GB"/>
              </w:rPr>
              <w:t>L1: cell 2 on f1</w:t>
            </w:r>
          </w:p>
        </w:tc>
      </w:tr>
      <w:tr w:rsidR="003D6787" w:rsidRPr="004103A9" w14:paraId="47B26A25" w14:textId="77777777" w:rsidTr="008247CE">
        <w:tc>
          <w:tcPr>
            <w:tcW w:w="908" w:type="dxa"/>
          </w:tcPr>
          <w:p w14:paraId="43057926" w14:textId="049BD94B" w:rsidR="003D6787" w:rsidRPr="008247CE" w:rsidRDefault="003D6787" w:rsidP="003D6787">
            <w:pPr>
              <w:rPr>
                <w:b/>
                <w:bCs/>
                <w:sz w:val="22"/>
                <w:szCs w:val="20"/>
                <w:lang w:val="en-GB"/>
              </w:rPr>
            </w:pPr>
            <w:r w:rsidRPr="008247CE">
              <w:rPr>
                <w:b/>
                <w:bCs/>
                <w:sz w:val="22"/>
                <w:szCs w:val="20"/>
                <w:lang w:val="en-GB"/>
              </w:rPr>
              <w:t>1b</w:t>
            </w:r>
          </w:p>
        </w:tc>
        <w:tc>
          <w:tcPr>
            <w:tcW w:w="2180" w:type="dxa"/>
          </w:tcPr>
          <w:p w14:paraId="1E0907D5" w14:textId="77777777" w:rsidR="003D6787" w:rsidRPr="008247CE" w:rsidRDefault="003D6787" w:rsidP="003D6787">
            <w:pPr>
              <w:rPr>
                <w:sz w:val="22"/>
                <w:szCs w:val="20"/>
                <w:lang w:val="en-GB"/>
              </w:rPr>
            </w:pPr>
            <w:r w:rsidRPr="008247CE">
              <w:rPr>
                <w:sz w:val="22"/>
                <w:szCs w:val="20"/>
                <w:lang w:val="en-GB"/>
              </w:rPr>
              <w:t>4</w:t>
            </w:r>
          </w:p>
          <w:p w14:paraId="44056C7D" w14:textId="5B7E2DF9" w:rsidR="003D6787" w:rsidRPr="008247CE" w:rsidRDefault="003D6787" w:rsidP="008247CE">
            <w:pPr>
              <w:pStyle w:val="af5"/>
              <w:numPr>
                <w:ilvl w:val="0"/>
                <w:numId w:val="22"/>
              </w:numPr>
              <w:ind w:left="116" w:hanging="116"/>
              <w:rPr>
                <w:sz w:val="22"/>
                <w:szCs w:val="20"/>
                <w:lang w:val="en-GB"/>
              </w:rPr>
            </w:pPr>
            <w:r w:rsidRPr="008247CE">
              <w:rPr>
                <w:sz w:val="22"/>
                <w:szCs w:val="20"/>
                <w:lang w:val="en-GB" w:eastAsia="zh-CN"/>
              </w:rPr>
              <w:t>Equally sharing with L3 on f2, L1 on cell 1 and L1 on cell 2</w:t>
            </w:r>
          </w:p>
        </w:tc>
        <w:tc>
          <w:tcPr>
            <w:tcW w:w="2180" w:type="dxa"/>
          </w:tcPr>
          <w:p w14:paraId="034FD8D0" w14:textId="77777777" w:rsidR="003D6787" w:rsidRPr="008247CE" w:rsidRDefault="003D6787" w:rsidP="003D6787">
            <w:pPr>
              <w:rPr>
                <w:sz w:val="22"/>
                <w:szCs w:val="20"/>
                <w:lang w:val="en-GB"/>
              </w:rPr>
            </w:pPr>
            <w:r w:rsidRPr="008247CE">
              <w:rPr>
                <w:sz w:val="22"/>
                <w:szCs w:val="20"/>
                <w:lang w:val="en-GB"/>
              </w:rPr>
              <w:t>4</w:t>
            </w:r>
          </w:p>
          <w:p w14:paraId="1F1FCE67" w14:textId="293D6008" w:rsidR="003D6787" w:rsidRPr="008247CE" w:rsidRDefault="003D6787" w:rsidP="008247CE">
            <w:pPr>
              <w:pStyle w:val="af5"/>
              <w:numPr>
                <w:ilvl w:val="0"/>
                <w:numId w:val="22"/>
              </w:numPr>
              <w:ind w:left="116" w:hanging="116"/>
              <w:rPr>
                <w:sz w:val="22"/>
                <w:szCs w:val="20"/>
                <w:lang w:val="en-GB"/>
              </w:rPr>
            </w:pPr>
            <w:r w:rsidRPr="008247CE">
              <w:rPr>
                <w:sz w:val="22"/>
                <w:szCs w:val="20"/>
                <w:lang w:val="en-GB"/>
              </w:rPr>
              <w:t>Equally sharing with L3 on f1, L1 on cell 1 and L1 on cell 2</w:t>
            </w:r>
          </w:p>
        </w:tc>
        <w:tc>
          <w:tcPr>
            <w:tcW w:w="2180" w:type="dxa"/>
          </w:tcPr>
          <w:p w14:paraId="53B7FF9B" w14:textId="77777777" w:rsidR="003D6787" w:rsidRPr="008247CE" w:rsidRDefault="003D6787" w:rsidP="003D6787">
            <w:pPr>
              <w:rPr>
                <w:sz w:val="22"/>
                <w:szCs w:val="20"/>
                <w:lang w:val="en-GB"/>
              </w:rPr>
            </w:pPr>
            <w:r w:rsidRPr="008247CE">
              <w:rPr>
                <w:sz w:val="22"/>
                <w:szCs w:val="20"/>
                <w:lang w:val="en-GB"/>
              </w:rPr>
              <w:t>4</w:t>
            </w:r>
          </w:p>
          <w:p w14:paraId="223E1AD7" w14:textId="54D5CF6C" w:rsidR="003D6787" w:rsidRPr="008247CE" w:rsidRDefault="003D6787" w:rsidP="008247CE">
            <w:pPr>
              <w:pStyle w:val="af5"/>
              <w:numPr>
                <w:ilvl w:val="0"/>
                <w:numId w:val="22"/>
              </w:numPr>
              <w:ind w:left="116" w:hanging="116"/>
              <w:rPr>
                <w:sz w:val="22"/>
                <w:szCs w:val="20"/>
                <w:lang w:val="en-GB"/>
              </w:rPr>
            </w:pPr>
            <w:r w:rsidRPr="008247CE">
              <w:rPr>
                <w:sz w:val="22"/>
                <w:szCs w:val="20"/>
                <w:lang w:val="en-GB"/>
              </w:rPr>
              <w:t>Equally sharing with L3 on f1, L3 on f2 and L1 on cell 2</w:t>
            </w:r>
          </w:p>
        </w:tc>
        <w:tc>
          <w:tcPr>
            <w:tcW w:w="2181" w:type="dxa"/>
          </w:tcPr>
          <w:p w14:paraId="2E506C49" w14:textId="77777777" w:rsidR="003D6787" w:rsidRPr="008247CE" w:rsidRDefault="003D6787" w:rsidP="003D6787">
            <w:pPr>
              <w:rPr>
                <w:sz w:val="22"/>
                <w:szCs w:val="20"/>
                <w:lang w:val="en-GB"/>
              </w:rPr>
            </w:pPr>
            <w:r w:rsidRPr="008247CE">
              <w:rPr>
                <w:sz w:val="22"/>
                <w:szCs w:val="20"/>
                <w:lang w:val="en-GB"/>
              </w:rPr>
              <w:t>4</w:t>
            </w:r>
          </w:p>
          <w:p w14:paraId="43986047" w14:textId="5E57010A" w:rsidR="003D6787" w:rsidRPr="008247CE" w:rsidRDefault="003D6787" w:rsidP="008247CE">
            <w:pPr>
              <w:pStyle w:val="af5"/>
              <w:numPr>
                <w:ilvl w:val="0"/>
                <w:numId w:val="22"/>
              </w:numPr>
              <w:ind w:left="116" w:hanging="116"/>
              <w:rPr>
                <w:sz w:val="22"/>
                <w:szCs w:val="20"/>
                <w:lang w:val="en-GB"/>
              </w:rPr>
            </w:pPr>
            <w:r w:rsidRPr="008247CE">
              <w:rPr>
                <w:sz w:val="22"/>
                <w:szCs w:val="20"/>
                <w:lang w:val="en-GB"/>
              </w:rPr>
              <w:t>Equally sharing with L3 on f1, L3 on f2 and L1 on cell 1</w:t>
            </w:r>
          </w:p>
        </w:tc>
      </w:tr>
      <w:tr w:rsidR="006B6D63" w:rsidRPr="004103A9" w14:paraId="2005327A" w14:textId="77777777" w:rsidTr="008247CE">
        <w:tc>
          <w:tcPr>
            <w:tcW w:w="908" w:type="dxa"/>
          </w:tcPr>
          <w:p w14:paraId="229EEBEE" w14:textId="6947C2D1" w:rsidR="006B6D63" w:rsidRPr="008247CE" w:rsidRDefault="003D6787" w:rsidP="005C6C44">
            <w:pPr>
              <w:rPr>
                <w:b/>
                <w:bCs/>
                <w:sz w:val="22"/>
                <w:szCs w:val="20"/>
                <w:lang w:val="en-GB"/>
              </w:rPr>
            </w:pPr>
            <w:r w:rsidRPr="008247CE">
              <w:rPr>
                <w:b/>
                <w:bCs/>
                <w:sz w:val="22"/>
                <w:szCs w:val="20"/>
                <w:lang w:val="en-GB"/>
              </w:rPr>
              <w:t>1c</w:t>
            </w:r>
          </w:p>
        </w:tc>
        <w:tc>
          <w:tcPr>
            <w:tcW w:w="2180" w:type="dxa"/>
          </w:tcPr>
          <w:p w14:paraId="5550678D" w14:textId="77777777" w:rsidR="006B6D63" w:rsidRPr="008247CE" w:rsidRDefault="006B6D63" w:rsidP="006B6D63">
            <w:pPr>
              <w:rPr>
                <w:sz w:val="22"/>
                <w:szCs w:val="20"/>
                <w:lang w:val="en-GB"/>
              </w:rPr>
            </w:pPr>
            <w:r w:rsidRPr="008247CE">
              <w:rPr>
                <w:sz w:val="22"/>
                <w:szCs w:val="20"/>
                <w:lang w:val="en-GB"/>
              </w:rPr>
              <w:t>3</w:t>
            </w:r>
          </w:p>
          <w:p w14:paraId="45CDBECF" w14:textId="5A0D7339" w:rsidR="006B6D63" w:rsidRPr="008247CE" w:rsidRDefault="006B6D63" w:rsidP="008247CE">
            <w:pPr>
              <w:pStyle w:val="af5"/>
              <w:numPr>
                <w:ilvl w:val="0"/>
                <w:numId w:val="22"/>
              </w:numPr>
              <w:ind w:left="116" w:hanging="116"/>
              <w:rPr>
                <w:sz w:val="22"/>
                <w:szCs w:val="20"/>
                <w:lang w:val="en-GB"/>
              </w:rPr>
            </w:pPr>
            <w:r w:rsidRPr="008247CE">
              <w:rPr>
                <w:sz w:val="22"/>
                <w:szCs w:val="20"/>
                <w:lang w:val="en-GB"/>
              </w:rPr>
              <w:t>Sharing with L3 on f2 and L1 on f1</w:t>
            </w:r>
          </w:p>
        </w:tc>
        <w:tc>
          <w:tcPr>
            <w:tcW w:w="2180" w:type="dxa"/>
          </w:tcPr>
          <w:p w14:paraId="4EB9BD07" w14:textId="77777777" w:rsidR="006B6D63" w:rsidRPr="008247CE" w:rsidRDefault="006B6D63" w:rsidP="005C6C44">
            <w:pPr>
              <w:rPr>
                <w:sz w:val="22"/>
                <w:szCs w:val="20"/>
                <w:lang w:val="en-GB"/>
              </w:rPr>
            </w:pPr>
            <w:r w:rsidRPr="008247CE">
              <w:rPr>
                <w:sz w:val="22"/>
                <w:szCs w:val="20"/>
                <w:lang w:val="en-GB"/>
              </w:rPr>
              <w:t>3</w:t>
            </w:r>
          </w:p>
          <w:p w14:paraId="011DF1A1" w14:textId="34AF42ED" w:rsidR="006B6D63" w:rsidRPr="008247CE" w:rsidRDefault="006B6D63" w:rsidP="008247CE">
            <w:pPr>
              <w:pStyle w:val="af5"/>
              <w:numPr>
                <w:ilvl w:val="0"/>
                <w:numId w:val="22"/>
              </w:numPr>
              <w:ind w:left="116" w:hanging="116"/>
              <w:rPr>
                <w:sz w:val="22"/>
                <w:szCs w:val="20"/>
                <w:lang w:val="en-GB"/>
              </w:rPr>
            </w:pPr>
            <w:r w:rsidRPr="008247CE">
              <w:rPr>
                <w:sz w:val="22"/>
                <w:szCs w:val="20"/>
                <w:lang w:val="en-GB" w:eastAsia="zh-CN"/>
              </w:rPr>
              <w:t>Sharing with L3 on f1 and L1 on f1</w:t>
            </w:r>
          </w:p>
        </w:tc>
        <w:tc>
          <w:tcPr>
            <w:tcW w:w="2180" w:type="dxa"/>
          </w:tcPr>
          <w:p w14:paraId="6D7F81E5" w14:textId="77777777" w:rsidR="006B6D63" w:rsidRPr="008247CE" w:rsidRDefault="006B6D63" w:rsidP="005C6C44">
            <w:pPr>
              <w:rPr>
                <w:sz w:val="22"/>
                <w:szCs w:val="20"/>
                <w:lang w:val="en-GB"/>
              </w:rPr>
            </w:pPr>
            <w:r w:rsidRPr="008247CE">
              <w:rPr>
                <w:sz w:val="22"/>
                <w:szCs w:val="20"/>
                <w:lang w:val="en-GB"/>
              </w:rPr>
              <w:t>6 (3x2)</w:t>
            </w:r>
          </w:p>
          <w:p w14:paraId="5525D863" w14:textId="77777777" w:rsidR="006B6D63" w:rsidRPr="008247CE" w:rsidRDefault="006B6D63" w:rsidP="008247CE">
            <w:pPr>
              <w:pStyle w:val="af5"/>
              <w:numPr>
                <w:ilvl w:val="0"/>
                <w:numId w:val="22"/>
              </w:numPr>
              <w:ind w:left="116" w:hanging="116"/>
              <w:rPr>
                <w:sz w:val="22"/>
                <w:szCs w:val="20"/>
                <w:lang w:val="en-GB"/>
              </w:rPr>
            </w:pPr>
            <w:r w:rsidRPr="008247CE">
              <w:rPr>
                <w:sz w:val="22"/>
                <w:szCs w:val="20"/>
                <w:lang w:val="en-GB"/>
              </w:rPr>
              <w:t xml:space="preserve">3 is </w:t>
            </w:r>
            <w:r w:rsidR="00672443" w:rsidRPr="008247CE">
              <w:rPr>
                <w:sz w:val="22"/>
                <w:szCs w:val="20"/>
                <w:lang w:val="en-GB"/>
              </w:rPr>
              <w:t xml:space="preserve">due to </w:t>
            </w:r>
            <w:r w:rsidRPr="008247CE">
              <w:rPr>
                <w:sz w:val="22"/>
                <w:szCs w:val="20"/>
                <w:lang w:val="en-GB"/>
              </w:rPr>
              <w:t>sharing with L3 on f1 and L3 on f2</w:t>
            </w:r>
          </w:p>
          <w:p w14:paraId="74CB6C93" w14:textId="30BB697A" w:rsidR="00672443" w:rsidRPr="008247CE" w:rsidRDefault="00672443" w:rsidP="008247CE">
            <w:pPr>
              <w:pStyle w:val="af5"/>
              <w:numPr>
                <w:ilvl w:val="0"/>
                <w:numId w:val="22"/>
              </w:numPr>
              <w:ind w:left="116" w:hanging="116"/>
              <w:rPr>
                <w:sz w:val="22"/>
                <w:szCs w:val="20"/>
                <w:lang w:val="en-GB"/>
              </w:rPr>
            </w:pPr>
            <w:r w:rsidRPr="008247CE">
              <w:rPr>
                <w:sz w:val="22"/>
                <w:szCs w:val="20"/>
                <w:lang w:val="en-GB" w:eastAsia="zh-CN"/>
              </w:rPr>
              <w:t xml:space="preserve">2 is the </w:t>
            </w:r>
            <w:r w:rsidR="00EC0B11" w:rsidRPr="0078596E">
              <w:rPr>
                <w:sz w:val="22"/>
                <w:szCs w:val="20"/>
                <w:lang w:val="en-GB" w:eastAsia="zh-CN"/>
              </w:rPr>
              <w:t>extra</w:t>
            </w:r>
            <w:r w:rsidR="00EC0B11" w:rsidRPr="008247CE">
              <w:rPr>
                <w:sz w:val="22"/>
                <w:szCs w:val="20"/>
                <w:lang w:val="en-GB" w:eastAsia="zh-CN"/>
              </w:rPr>
              <w:t xml:space="preserve"> </w:t>
            </w:r>
            <w:r w:rsidRPr="008247CE">
              <w:rPr>
                <w:sz w:val="22"/>
                <w:szCs w:val="20"/>
                <w:lang w:val="en-GB" w:eastAsia="zh-CN"/>
              </w:rPr>
              <w:t xml:space="preserve">factor to </w:t>
            </w:r>
            <w:r w:rsidR="00EC0B11" w:rsidRPr="008247CE">
              <w:rPr>
                <w:sz w:val="22"/>
                <w:szCs w:val="20"/>
                <w:lang w:val="en-GB" w:eastAsia="zh-CN"/>
              </w:rPr>
              <w:t>shar</w:t>
            </w:r>
            <w:r w:rsidR="00EC0B11" w:rsidRPr="0078596E">
              <w:rPr>
                <w:sz w:val="22"/>
                <w:szCs w:val="20"/>
                <w:lang w:val="en-GB" w:eastAsia="zh-CN"/>
              </w:rPr>
              <w:t>e</w:t>
            </w:r>
            <w:r w:rsidR="00EC0B11" w:rsidRPr="008247CE">
              <w:rPr>
                <w:sz w:val="22"/>
                <w:szCs w:val="20"/>
                <w:lang w:val="en-GB" w:eastAsia="zh-CN"/>
              </w:rPr>
              <w:t xml:space="preserve"> </w:t>
            </w:r>
            <w:r w:rsidRPr="008247CE">
              <w:rPr>
                <w:sz w:val="22"/>
                <w:szCs w:val="20"/>
                <w:lang w:val="en-GB" w:eastAsia="zh-CN"/>
              </w:rPr>
              <w:t>with cell 2</w:t>
            </w:r>
          </w:p>
        </w:tc>
        <w:tc>
          <w:tcPr>
            <w:tcW w:w="2181" w:type="dxa"/>
          </w:tcPr>
          <w:p w14:paraId="1DC56F6F" w14:textId="77777777" w:rsidR="00A322FB" w:rsidRPr="008247CE" w:rsidRDefault="00A322FB" w:rsidP="00A322FB">
            <w:pPr>
              <w:rPr>
                <w:sz w:val="22"/>
                <w:szCs w:val="20"/>
                <w:lang w:val="en-GB"/>
              </w:rPr>
            </w:pPr>
            <w:r w:rsidRPr="008247CE">
              <w:rPr>
                <w:sz w:val="22"/>
                <w:szCs w:val="20"/>
                <w:lang w:val="en-GB"/>
              </w:rPr>
              <w:t>6 (3x2)</w:t>
            </w:r>
          </w:p>
          <w:p w14:paraId="20AD63C6" w14:textId="77777777" w:rsidR="00A322FB" w:rsidRPr="008247CE" w:rsidRDefault="00A322FB" w:rsidP="008247CE">
            <w:pPr>
              <w:pStyle w:val="af5"/>
              <w:numPr>
                <w:ilvl w:val="0"/>
                <w:numId w:val="22"/>
              </w:numPr>
              <w:ind w:left="116" w:hanging="116"/>
              <w:rPr>
                <w:sz w:val="22"/>
                <w:szCs w:val="20"/>
                <w:lang w:val="en-GB"/>
              </w:rPr>
            </w:pPr>
            <w:r w:rsidRPr="008247CE">
              <w:rPr>
                <w:sz w:val="22"/>
                <w:szCs w:val="20"/>
                <w:lang w:val="en-GB"/>
              </w:rPr>
              <w:t>3 is due to sharing with L3 on f1 and L3 on f2</w:t>
            </w:r>
          </w:p>
          <w:p w14:paraId="3B11415C" w14:textId="67A9D15E" w:rsidR="006B6D63" w:rsidRPr="008247CE" w:rsidRDefault="00A322FB" w:rsidP="008247CE">
            <w:pPr>
              <w:pStyle w:val="af5"/>
              <w:numPr>
                <w:ilvl w:val="0"/>
                <w:numId w:val="22"/>
              </w:numPr>
              <w:ind w:left="116" w:hanging="116"/>
              <w:rPr>
                <w:sz w:val="22"/>
                <w:szCs w:val="20"/>
                <w:lang w:val="en-GB"/>
              </w:rPr>
            </w:pPr>
            <w:r w:rsidRPr="008247CE">
              <w:rPr>
                <w:sz w:val="22"/>
                <w:szCs w:val="20"/>
                <w:lang w:val="en-GB"/>
              </w:rPr>
              <w:t xml:space="preserve">2 is </w:t>
            </w:r>
            <w:r w:rsidR="00EC0B11" w:rsidRPr="0078596E">
              <w:rPr>
                <w:sz w:val="22"/>
                <w:szCs w:val="20"/>
                <w:lang w:val="en-GB" w:eastAsia="zh-CN"/>
              </w:rPr>
              <w:t>the extra factor to share with cell</w:t>
            </w:r>
            <w:r w:rsidRPr="008247CE">
              <w:rPr>
                <w:sz w:val="22"/>
                <w:szCs w:val="20"/>
                <w:lang w:val="en-GB"/>
              </w:rPr>
              <w:t xml:space="preserve"> 1</w:t>
            </w:r>
          </w:p>
        </w:tc>
      </w:tr>
    </w:tbl>
    <w:p w14:paraId="76EC2AAB" w14:textId="5308C5A1" w:rsidR="006B6D63" w:rsidRDefault="006B6D63" w:rsidP="005C6C44">
      <w:pPr>
        <w:rPr>
          <w:lang w:val="en-GB"/>
        </w:rPr>
      </w:pPr>
    </w:p>
    <w:p w14:paraId="12928988" w14:textId="74CA80EA" w:rsidR="007D5E51" w:rsidRDefault="007D5E51" w:rsidP="005C6C44">
      <w:pPr>
        <w:rPr>
          <w:lang w:val="en-GB"/>
        </w:rPr>
      </w:pPr>
      <w:r>
        <w:rPr>
          <w:rFonts w:hint="eastAsia"/>
          <w:lang w:val="en-GB"/>
        </w:rPr>
        <w:t>F</w:t>
      </w:r>
      <w:r>
        <w:rPr>
          <w:lang w:val="en-GB"/>
        </w:rPr>
        <w:t>rom the above table, it can be observed that</w:t>
      </w:r>
    </w:p>
    <w:tbl>
      <w:tblPr>
        <w:tblStyle w:val="af7"/>
        <w:tblW w:w="9734" w:type="dxa"/>
        <w:tblLook w:val="04A0" w:firstRow="1" w:lastRow="0" w:firstColumn="1" w:lastColumn="0" w:noHBand="0" w:noVBand="1"/>
      </w:tblPr>
      <w:tblGrid>
        <w:gridCol w:w="1696"/>
        <w:gridCol w:w="2977"/>
        <w:gridCol w:w="2627"/>
        <w:gridCol w:w="2434"/>
      </w:tblGrid>
      <w:tr w:rsidR="0091790C" w14:paraId="2D377FBD" w14:textId="77777777" w:rsidTr="003E2220">
        <w:trPr>
          <w:trHeight w:val="561"/>
        </w:trPr>
        <w:tc>
          <w:tcPr>
            <w:tcW w:w="1696" w:type="dxa"/>
          </w:tcPr>
          <w:p w14:paraId="45442E5E" w14:textId="77777777" w:rsidR="0091790C" w:rsidRPr="002975DD" w:rsidRDefault="0091790C" w:rsidP="002225FB">
            <w:pPr>
              <w:rPr>
                <w:sz w:val="20"/>
                <w:szCs w:val="21"/>
                <w:lang w:val="en-GB"/>
              </w:rPr>
            </w:pPr>
          </w:p>
        </w:tc>
        <w:tc>
          <w:tcPr>
            <w:tcW w:w="2977" w:type="dxa"/>
          </w:tcPr>
          <w:p w14:paraId="63B3B5A5" w14:textId="6DDFFBB6" w:rsidR="0091790C" w:rsidRPr="002975DD" w:rsidRDefault="0091790C" w:rsidP="002225FB">
            <w:pPr>
              <w:rPr>
                <w:b/>
                <w:bCs/>
                <w:sz w:val="20"/>
                <w:szCs w:val="21"/>
                <w:lang w:val="en-GB"/>
              </w:rPr>
            </w:pPr>
            <w:r w:rsidRPr="002975DD">
              <w:rPr>
                <w:b/>
                <w:bCs/>
                <w:sz w:val="20"/>
                <w:szCs w:val="21"/>
              </w:rPr>
              <w:t>L3 of the target inter-frequency layer</w:t>
            </w:r>
            <w:r w:rsidRPr="002975DD">
              <w:rPr>
                <w:b/>
                <w:bCs/>
                <w:sz w:val="20"/>
                <w:szCs w:val="21"/>
                <w:lang w:val="en-GB"/>
              </w:rPr>
              <w:t xml:space="preserve"> (</w:t>
            </w:r>
            <w:r w:rsidRPr="002975DD">
              <w:rPr>
                <w:rFonts w:hint="eastAsia"/>
                <w:b/>
                <w:bCs/>
                <w:sz w:val="20"/>
                <w:szCs w:val="21"/>
                <w:lang w:val="en-GB"/>
              </w:rPr>
              <w:t>L</w:t>
            </w:r>
            <w:r w:rsidRPr="002975DD">
              <w:rPr>
                <w:b/>
                <w:bCs/>
                <w:sz w:val="20"/>
                <w:szCs w:val="21"/>
                <w:lang w:val="en-GB"/>
              </w:rPr>
              <w:t>3: f1)</w:t>
            </w:r>
          </w:p>
        </w:tc>
        <w:tc>
          <w:tcPr>
            <w:tcW w:w="2627" w:type="dxa"/>
          </w:tcPr>
          <w:p w14:paraId="004C718F" w14:textId="388E182C" w:rsidR="0091790C" w:rsidRPr="002975DD" w:rsidRDefault="00AF53D8" w:rsidP="002225FB">
            <w:pPr>
              <w:rPr>
                <w:b/>
                <w:bCs/>
                <w:sz w:val="20"/>
                <w:szCs w:val="21"/>
                <w:lang w:val="en-GB"/>
              </w:rPr>
            </w:pPr>
            <w:r w:rsidRPr="002975DD">
              <w:rPr>
                <w:b/>
                <w:bCs/>
                <w:sz w:val="20"/>
                <w:szCs w:val="21"/>
              </w:rPr>
              <w:t>L3 of other inter-frequency layer (</w:t>
            </w:r>
            <w:r w:rsidR="0091790C" w:rsidRPr="002975DD">
              <w:rPr>
                <w:rFonts w:hint="eastAsia"/>
                <w:b/>
                <w:bCs/>
                <w:sz w:val="20"/>
                <w:szCs w:val="21"/>
                <w:lang w:val="en-GB"/>
              </w:rPr>
              <w:t>L</w:t>
            </w:r>
            <w:r w:rsidR="0091790C" w:rsidRPr="002975DD">
              <w:rPr>
                <w:b/>
                <w:bCs/>
                <w:sz w:val="20"/>
                <w:szCs w:val="21"/>
                <w:lang w:val="en-GB"/>
              </w:rPr>
              <w:t>3: f2</w:t>
            </w:r>
            <w:r w:rsidRPr="002975DD">
              <w:rPr>
                <w:b/>
                <w:bCs/>
                <w:sz w:val="20"/>
                <w:szCs w:val="21"/>
                <w:lang w:val="en-GB"/>
              </w:rPr>
              <w:t>)</w:t>
            </w:r>
          </w:p>
        </w:tc>
        <w:tc>
          <w:tcPr>
            <w:tcW w:w="2434" w:type="dxa"/>
          </w:tcPr>
          <w:p w14:paraId="0FAD1CAC" w14:textId="183B666F" w:rsidR="0091790C" w:rsidRPr="002975DD" w:rsidRDefault="0091790C" w:rsidP="002225FB">
            <w:pPr>
              <w:rPr>
                <w:b/>
                <w:bCs/>
                <w:sz w:val="20"/>
                <w:szCs w:val="21"/>
                <w:lang w:val="en-GB"/>
              </w:rPr>
            </w:pPr>
            <w:r w:rsidRPr="002975DD">
              <w:rPr>
                <w:rFonts w:hint="eastAsia"/>
                <w:b/>
                <w:bCs/>
                <w:sz w:val="20"/>
                <w:szCs w:val="21"/>
                <w:lang w:val="en-GB"/>
              </w:rPr>
              <w:t>L</w:t>
            </w:r>
            <w:r w:rsidRPr="002975DD">
              <w:rPr>
                <w:b/>
                <w:bCs/>
                <w:sz w:val="20"/>
                <w:szCs w:val="21"/>
                <w:lang w:val="en-GB"/>
              </w:rPr>
              <w:t>1</w:t>
            </w:r>
            <w:r w:rsidR="003E2220" w:rsidRPr="002975DD">
              <w:rPr>
                <w:b/>
                <w:bCs/>
                <w:sz w:val="20"/>
                <w:szCs w:val="21"/>
                <w:lang w:val="en-GB"/>
              </w:rPr>
              <w:t xml:space="preserve"> measurement</w:t>
            </w:r>
          </w:p>
        </w:tc>
      </w:tr>
      <w:tr w:rsidR="0091790C" w14:paraId="36A0B619" w14:textId="77777777" w:rsidTr="003E2220">
        <w:trPr>
          <w:trHeight w:val="301"/>
        </w:trPr>
        <w:tc>
          <w:tcPr>
            <w:tcW w:w="1696" w:type="dxa"/>
          </w:tcPr>
          <w:p w14:paraId="3116D990" w14:textId="5AE17D30" w:rsidR="0091790C" w:rsidRPr="002975DD" w:rsidRDefault="0091790C" w:rsidP="002225FB">
            <w:pPr>
              <w:rPr>
                <w:b/>
                <w:bCs/>
                <w:sz w:val="20"/>
                <w:szCs w:val="21"/>
                <w:lang w:val="en-GB"/>
              </w:rPr>
            </w:pPr>
            <w:r w:rsidRPr="002975DD">
              <w:rPr>
                <w:rFonts w:hint="eastAsia"/>
                <w:b/>
                <w:bCs/>
                <w:sz w:val="20"/>
                <w:szCs w:val="21"/>
                <w:lang w:val="en-GB"/>
              </w:rPr>
              <w:t>O</w:t>
            </w:r>
            <w:r w:rsidRPr="002975DD">
              <w:rPr>
                <w:b/>
                <w:bCs/>
                <w:sz w:val="20"/>
                <w:szCs w:val="21"/>
                <w:lang w:val="en-GB"/>
              </w:rPr>
              <w:t xml:space="preserve">ption </w:t>
            </w:r>
            <w:r w:rsidR="003D6787" w:rsidRPr="002975DD">
              <w:rPr>
                <w:b/>
                <w:bCs/>
                <w:sz w:val="20"/>
                <w:szCs w:val="21"/>
                <w:lang w:val="en-GB"/>
              </w:rPr>
              <w:t>1b</w:t>
            </w:r>
          </w:p>
        </w:tc>
        <w:tc>
          <w:tcPr>
            <w:tcW w:w="2977" w:type="dxa"/>
          </w:tcPr>
          <w:p w14:paraId="60B53BDE" w14:textId="3259116B" w:rsidR="0091790C" w:rsidRPr="002975DD" w:rsidRDefault="0078596E" w:rsidP="003E2220">
            <w:pPr>
              <w:rPr>
                <w:sz w:val="20"/>
                <w:szCs w:val="21"/>
                <w:lang w:val="en-GB"/>
              </w:rPr>
            </w:pPr>
            <w:r w:rsidRPr="002975DD">
              <w:rPr>
                <w:rFonts w:hint="eastAsia"/>
                <w:sz w:val="20"/>
                <w:szCs w:val="21"/>
                <w:lang w:val="en-GB"/>
              </w:rPr>
              <w:t>L</w:t>
            </w:r>
            <w:r w:rsidRPr="002975DD">
              <w:rPr>
                <w:sz w:val="20"/>
                <w:szCs w:val="21"/>
                <w:lang w:val="en-GB"/>
              </w:rPr>
              <w:t>onge</w:t>
            </w:r>
            <w:r>
              <w:rPr>
                <w:sz w:val="20"/>
                <w:szCs w:val="21"/>
                <w:lang w:val="en-GB"/>
              </w:rPr>
              <w:t>r</w:t>
            </w:r>
          </w:p>
        </w:tc>
        <w:tc>
          <w:tcPr>
            <w:tcW w:w="2627" w:type="dxa"/>
          </w:tcPr>
          <w:p w14:paraId="15B588FD" w14:textId="157305AB" w:rsidR="0091790C" w:rsidRPr="002975DD" w:rsidRDefault="0078596E" w:rsidP="003E2220">
            <w:pPr>
              <w:rPr>
                <w:sz w:val="20"/>
                <w:szCs w:val="21"/>
                <w:lang w:val="en-GB"/>
              </w:rPr>
            </w:pPr>
            <w:r w:rsidRPr="002975DD">
              <w:rPr>
                <w:rFonts w:hint="eastAsia"/>
                <w:sz w:val="20"/>
                <w:szCs w:val="21"/>
                <w:lang w:val="en-GB"/>
              </w:rPr>
              <w:t>L</w:t>
            </w:r>
            <w:r w:rsidRPr="002975DD">
              <w:rPr>
                <w:sz w:val="20"/>
                <w:szCs w:val="21"/>
                <w:lang w:val="en-GB"/>
              </w:rPr>
              <w:t>onge</w:t>
            </w:r>
            <w:r>
              <w:rPr>
                <w:sz w:val="20"/>
                <w:szCs w:val="21"/>
                <w:lang w:val="en-GB"/>
              </w:rPr>
              <w:t>r</w:t>
            </w:r>
          </w:p>
        </w:tc>
        <w:tc>
          <w:tcPr>
            <w:tcW w:w="2434" w:type="dxa"/>
          </w:tcPr>
          <w:p w14:paraId="07B124AB" w14:textId="0A19EDC6" w:rsidR="0091790C" w:rsidRPr="002975DD" w:rsidRDefault="0078596E" w:rsidP="003E2220">
            <w:pPr>
              <w:rPr>
                <w:sz w:val="20"/>
                <w:szCs w:val="21"/>
                <w:lang w:val="en-GB"/>
              </w:rPr>
            </w:pPr>
            <w:r w:rsidRPr="002975DD">
              <w:rPr>
                <w:rFonts w:hint="eastAsia"/>
                <w:sz w:val="20"/>
                <w:szCs w:val="21"/>
                <w:lang w:val="en-GB"/>
              </w:rPr>
              <w:t>S</w:t>
            </w:r>
            <w:r w:rsidRPr="002975DD">
              <w:rPr>
                <w:sz w:val="20"/>
                <w:szCs w:val="21"/>
                <w:lang w:val="en-GB"/>
              </w:rPr>
              <w:t>horte</w:t>
            </w:r>
            <w:r>
              <w:rPr>
                <w:sz w:val="20"/>
                <w:szCs w:val="21"/>
                <w:lang w:val="en-GB"/>
              </w:rPr>
              <w:t>r</w:t>
            </w:r>
          </w:p>
        </w:tc>
      </w:tr>
      <w:tr w:rsidR="003D6787" w14:paraId="47F87A44" w14:textId="77777777" w:rsidTr="003E2220">
        <w:trPr>
          <w:trHeight w:val="301"/>
        </w:trPr>
        <w:tc>
          <w:tcPr>
            <w:tcW w:w="1696" w:type="dxa"/>
          </w:tcPr>
          <w:p w14:paraId="5666B2C7" w14:textId="2AD427AF" w:rsidR="003D6787" w:rsidRPr="002975DD" w:rsidRDefault="003D6787" w:rsidP="003D6787">
            <w:pPr>
              <w:rPr>
                <w:b/>
                <w:bCs/>
                <w:sz w:val="20"/>
                <w:szCs w:val="21"/>
                <w:lang w:val="en-GB"/>
              </w:rPr>
            </w:pPr>
            <w:r w:rsidRPr="002975DD">
              <w:rPr>
                <w:rFonts w:hint="eastAsia"/>
                <w:b/>
                <w:bCs/>
                <w:sz w:val="20"/>
                <w:szCs w:val="21"/>
                <w:lang w:val="en-GB"/>
              </w:rPr>
              <w:t>O</w:t>
            </w:r>
            <w:r w:rsidRPr="002975DD">
              <w:rPr>
                <w:b/>
                <w:bCs/>
                <w:sz w:val="20"/>
                <w:szCs w:val="21"/>
                <w:lang w:val="en-GB"/>
              </w:rPr>
              <w:t>ption 1c</w:t>
            </w:r>
          </w:p>
        </w:tc>
        <w:tc>
          <w:tcPr>
            <w:tcW w:w="2977" w:type="dxa"/>
          </w:tcPr>
          <w:p w14:paraId="3CE55622" w14:textId="52C4B5EA" w:rsidR="003D6787" w:rsidRPr="002975DD" w:rsidRDefault="0078596E" w:rsidP="003D6787">
            <w:pPr>
              <w:rPr>
                <w:sz w:val="20"/>
                <w:szCs w:val="21"/>
                <w:lang w:val="en-GB"/>
              </w:rPr>
            </w:pPr>
            <w:r w:rsidRPr="002975DD">
              <w:rPr>
                <w:rFonts w:hint="eastAsia"/>
                <w:sz w:val="20"/>
                <w:szCs w:val="21"/>
                <w:lang w:val="en-GB"/>
              </w:rPr>
              <w:t>S</w:t>
            </w:r>
            <w:r w:rsidRPr="002975DD">
              <w:rPr>
                <w:sz w:val="20"/>
                <w:szCs w:val="21"/>
                <w:lang w:val="en-GB"/>
              </w:rPr>
              <w:t>horte</w:t>
            </w:r>
            <w:r>
              <w:rPr>
                <w:sz w:val="20"/>
                <w:szCs w:val="21"/>
                <w:lang w:val="en-GB"/>
              </w:rPr>
              <w:t>r</w:t>
            </w:r>
          </w:p>
        </w:tc>
        <w:tc>
          <w:tcPr>
            <w:tcW w:w="2627" w:type="dxa"/>
          </w:tcPr>
          <w:p w14:paraId="45262806" w14:textId="57EE2D29" w:rsidR="003D6787" w:rsidRPr="002975DD" w:rsidRDefault="0078596E" w:rsidP="003D6787">
            <w:pPr>
              <w:rPr>
                <w:sz w:val="20"/>
                <w:szCs w:val="21"/>
                <w:lang w:val="en-GB"/>
              </w:rPr>
            </w:pPr>
            <w:r w:rsidRPr="002975DD">
              <w:rPr>
                <w:rFonts w:hint="eastAsia"/>
                <w:sz w:val="20"/>
                <w:szCs w:val="21"/>
                <w:lang w:val="en-GB"/>
              </w:rPr>
              <w:t>S</w:t>
            </w:r>
            <w:r w:rsidRPr="002975DD">
              <w:rPr>
                <w:sz w:val="20"/>
                <w:szCs w:val="21"/>
                <w:lang w:val="en-GB"/>
              </w:rPr>
              <w:t>horte</w:t>
            </w:r>
            <w:r>
              <w:rPr>
                <w:sz w:val="20"/>
                <w:szCs w:val="21"/>
                <w:lang w:val="en-GB"/>
              </w:rPr>
              <w:t>r</w:t>
            </w:r>
          </w:p>
        </w:tc>
        <w:tc>
          <w:tcPr>
            <w:tcW w:w="2434" w:type="dxa"/>
          </w:tcPr>
          <w:p w14:paraId="63DA4791" w14:textId="4E67D5F8" w:rsidR="003D6787" w:rsidRPr="002975DD" w:rsidRDefault="0078596E" w:rsidP="003D6787">
            <w:pPr>
              <w:rPr>
                <w:sz w:val="20"/>
                <w:szCs w:val="21"/>
                <w:lang w:val="en-GB"/>
              </w:rPr>
            </w:pPr>
            <w:r w:rsidRPr="002975DD">
              <w:rPr>
                <w:rFonts w:hint="eastAsia"/>
                <w:sz w:val="20"/>
                <w:szCs w:val="21"/>
                <w:lang w:val="en-GB"/>
              </w:rPr>
              <w:t>L</w:t>
            </w:r>
            <w:r w:rsidRPr="002975DD">
              <w:rPr>
                <w:sz w:val="20"/>
                <w:szCs w:val="21"/>
                <w:lang w:val="en-GB"/>
              </w:rPr>
              <w:t>onge</w:t>
            </w:r>
            <w:r>
              <w:rPr>
                <w:sz w:val="20"/>
                <w:szCs w:val="21"/>
                <w:lang w:val="en-GB"/>
              </w:rPr>
              <w:t>r</w:t>
            </w:r>
          </w:p>
        </w:tc>
      </w:tr>
    </w:tbl>
    <w:p w14:paraId="2C8D4A03" w14:textId="77777777" w:rsidR="007A4C35" w:rsidRDefault="007A4C35" w:rsidP="005C6C44">
      <w:pPr>
        <w:rPr>
          <w:lang w:val="en-GB"/>
        </w:rPr>
      </w:pPr>
    </w:p>
    <w:p w14:paraId="7368CC6F" w14:textId="427D134A" w:rsidR="003E2220" w:rsidRDefault="00A13C64" w:rsidP="005C6C44">
      <w:pPr>
        <w:rPr>
          <w:lang w:val="en-GB"/>
        </w:rPr>
      </w:pPr>
      <w:r>
        <w:rPr>
          <w:rFonts w:hint="eastAsia"/>
          <w:lang w:val="en-GB"/>
        </w:rPr>
        <w:t>N</w:t>
      </w:r>
      <w:r>
        <w:rPr>
          <w:lang w:val="en-GB"/>
        </w:rPr>
        <w:t xml:space="preserve">ext we would like to </w:t>
      </w:r>
      <w:r w:rsidR="007B10BE">
        <w:rPr>
          <w:lang w:val="en-GB"/>
        </w:rPr>
        <w:t xml:space="preserve">use some </w:t>
      </w:r>
      <w:r w:rsidR="002A5461">
        <w:rPr>
          <w:lang w:val="en-GB"/>
        </w:rPr>
        <w:t xml:space="preserve">more </w:t>
      </w:r>
      <w:r w:rsidR="00DA112E">
        <w:rPr>
          <w:lang w:val="en-GB"/>
        </w:rPr>
        <w:t>example</w:t>
      </w:r>
      <w:r w:rsidR="007B10BE">
        <w:rPr>
          <w:lang w:val="en-GB"/>
        </w:rPr>
        <w:t>s to show the difference between</w:t>
      </w:r>
      <w:r>
        <w:rPr>
          <w:lang w:val="en-GB"/>
        </w:rPr>
        <w:t xml:space="preserve"> option </w:t>
      </w:r>
      <w:r w:rsidR="00885656">
        <w:rPr>
          <w:lang w:val="en-GB"/>
        </w:rPr>
        <w:t>1b</w:t>
      </w:r>
      <w:r>
        <w:rPr>
          <w:lang w:val="en-GB"/>
        </w:rPr>
        <w:t xml:space="preserve"> and option </w:t>
      </w:r>
      <w:r w:rsidR="00885656">
        <w:rPr>
          <w:lang w:val="en-GB"/>
        </w:rPr>
        <w:t>1c</w:t>
      </w:r>
      <w:r w:rsidR="007B10BE">
        <w:rPr>
          <w:lang w:val="en-GB"/>
        </w:rPr>
        <w:t xml:space="preserve">. As shown below, the more cells to measure, the measure delay of L1 measurement in Option </w:t>
      </w:r>
      <w:r w:rsidR="00885656">
        <w:rPr>
          <w:lang w:val="en-GB"/>
        </w:rPr>
        <w:t>1b</w:t>
      </w:r>
      <w:r w:rsidR="007B10BE">
        <w:rPr>
          <w:lang w:val="en-GB"/>
        </w:rPr>
        <w:t xml:space="preserve"> is the shorter than Option </w:t>
      </w:r>
      <w:r w:rsidR="00885656">
        <w:rPr>
          <w:lang w:val="en-GB"/>
        </w:rPr>
        <w:t>1c</w:t>
      </w:r>
      <w:r w:rsidR="007B10BE">
        <w:rPr>
          <w:lang w:val="en-GB"/>
        </w:rPr>
        <w:t xml:space="preserve">. The more L3 inter-frequency layers to measure, the measure delay of L1 measurement in Option </w:t>
      </w:r>
      <w:r w:rsidR="00885656">
        <w:rPr>
          <w:lang w:val="en-GB"/>
        </w:rPr>
        <w:t>1b</w:t>
      </w:r>
      <w:r w:rsidR="007B10BE">
        <w:rPr>
          <w:lang w:val="en-GB"/>
        </w:rPr>
        <w:t xml:space="preserve"> is the shorter than Option </w:t>
      </w:r>
      <w:r w:rsidR="00885656">
        <w:rPr>
          <w:lang w:val="en-GB"/>
        </w:rPr>
        <w:t>1c</w:t>
      </w:r>
      <w:r w:rsidR="007B10BE">
        <w:rPr>
          <w:lang w:val="en-GB"/>
        </w:rPr>
        <w:t xml:space="preserve">. </w:t>
      </w:r>
    </w:p>
    <w:tbl>
      <w:tblPr>
        <w:tblStyle w:val="af7"/>
        <w:tblW w:w="9807" w:type="dxa"/>
        <w:tblLook w:val="04A0" w:firstRow="1" w:lastRow="0" w:firstColumn="1" w:lastColumn="0" w:noHBand="0" w:noVBand="1"/>
      </w:tblPr>
      <w:tblGrid>
        <w:gridCol w:w="1192"/>
        <w:gridCol w:w="1723"/>
        <w:gridCol w:w="1723"/>
        <w:gridCol w:w="1723"/>
        <w:gridCol w:w="1723"/>
        <w:gridCol w:w="1723"/>
      </w:tblGrid>
      <w:tr w:rsidR="002A5461" w14:paraId="5ABD2764" w14:textId="77777777" w:rsidTr="008247CE">
        <w:trPr>
          <w:trHeight w:val="164"/>
        </w:trPr>
        <w:tc>
          <w:tcPr>
            <w:tcW w:w="1192" w:type="dxa"/>
          </w:tcPr>
          <w:p w14:paraId="169BF2A1" w14:textId="77777777" w:rsidR="002A5461" w:rsidRPr="002975DD" w:rsidRDefault="002A5461" w:rsidP="007B10BE">
            <w:pPr>
              <w:rPr>
                <w:b/>
                <w:bCs/>
                <w:sz w:val="20"/>
                <w:szCs w:val="21"/>
                <w:lang w:val="en-GB"/>
              </w:rPr>
            </w:pPr>
          </w:p>
        </w:tc>
        <w:tc>
          <w:tcPr>
            <w:tcW w:w="8615" w:type="dxa"/>
            <w:gridSpan w:val="5"/>
            <w:shd w:val="clear" w:color="auto" w:fill="F2F2F2" w:themeFill="background1" w:themeFillShade="F2"/>
            <w:vAlign w:val="center"/>
          </w:tcPr>
          <w:p w14:paraId="1D1571D8" w14:textId="05C0668D" w:rsidR="002A5461" w:rsidRDefault="002A5461" w:rsidP="008247CE">
            <w:pPr>
              <w:jc w:val="center"/>
              <w:rPr>
                <w:b/>
                <w:bCs/>
                <w:sz w:val="20"/>
                <w:szCs w:val="21"/>
                <w:lang w:val="en-GB"/>
              </w:rPr>
            </w:pPr>
            <w:r w:rsidRPr="002975DD">
              <w:rPr>
                <w:rFonts w:hint="eastAsia"/>
                <w:b/>
                <w:bCs/>
                <w:sz w:val="20"/>
                <w:szCs w:val="21"/>
                <w:lang w:val="en-GB"/>
              </w:rPr>
              <w:t>C</w:t>
            </w:r>
            <w:r w:rsidRPr="002975DD">
              <w:rPr>
                <w:b/>
                <w:bCs/>
                <w:sz w:val="20"/>
                <w:szCs w:val="21"/>
                <w:lang w:val="en-GB"/>
              </w:rPr>
              <w:t>SSF for L1</w:t>
            </w:r>
          </w:p>
        </w:tc>
      </w:tr>
      <w:tr w:rsidR="007B10BE" w14:paraId="2312F974" w14:textId="746C1491" w:rsidTr="008247CE">
        <w:trPr>
          <w:trHeight w:val="505"/>
        </w:trPr>
        <w:tc>
          <w:tcPr>
            <w:tcW w:w="1192" w:type="dxa"/>
            <w:vAlign w:val="center"/>
          </w:tcPr>
          <w:p w14:paraId="4EF8FF9E" w14:textId="5D326CA0" w:rsidR="007B10BE" w:rsidRPr="002975DD" w:rsidRDefault="00A4642E" w:rsidP="002E580D">
            <w:pPr>
              <w:rPr>
                <w:b/>
                <w:bCs/>
                <w:sz w:val="20"/>
                <w:szCs w:val="21"/>
                <w:lang w:val="en-GB"/>
              </w:rPr>
            </w:pPr>
            <w:r>
              <w:rPr>
                <w:b/>
                <w:bCs/>
                <w:sz w:val="20"/>
                <w:szCs w:val="21"/>
                <w:lang w:val="en-GB"/>
              </w:rPr>
              <w:t>C</w:t>
            </w:r>
            <w:r w:rsidR="002A5461">
              <w:rPr>
                <w:b/>
                <w:bCs/>
                <w:sz w:val="20"/>
                <w:szCs w:val="21"/>
                <w:lang w:val="en-GB"/>
              </w:rPr>
              <w:t>onfig.</w:t>
            </w:r>
          </w:p>
        </w:tc>
        <w:tc>
          <w:tcPr>
            <w:tcW w:w="1723" w:type="dxa"/>
          </w:tcPr>
          <w:p w14:paraId="13E43048" w14:textId="22485F63" w:rsidR="007B10BE" w:rsidRPr="002975DD" w:rsidRDefault="00373229" w:rsidP="007B10BE">
            <w:pPr>
              <w:rPr>
                <w:b/>
                <w:bCs/>
                <w:sz w:val="20"/>
                <w:szCs w:val="21"/>
                <w:lang w:val="en-GB"/>
              </w:rPr>
            </w:pPr>
            <w:r>
              <w:rPr>
                <w:b/>
                <w:bCs/>
                <w:sz w:val="20"/>
                <w:szCs w:val="21"/>
                <w:lang w:val="en-GB"/>
              </w:rPr>
              <w:t xml:space="preserve">2 </w:t>
            </w:r>
            <w:r w:rsidR="007B10BE" w:rsidRPr="002975DD">
              <w:rPr>
                <w:b/>
                <w:bCs/>
                <w:sz w:val="20"/>
                <w:szCs w:val="21"/>
                <w:lang w:val="en-GB"/>
              </w:rPr>
              <w:t xml:space="preserve">L3 </w:t>
            </w:r>
            <w:r>
              <w:rPr>
                <w:b/>
                <w:bCs/>
                <w:sz w:val="20"/>
                <w:szCs w:val="21"/>
                <w:lang w:val="en-GB"/>
              </w:rPr>
              <w:t>freq’s</w:t>
            </w:r>
          </w:p>
          <w:p w14:paraId="4173322E" w14:textId="674C5F1B" w:rsidR="007B10BE" w:rsidRPr="002975DD" w:rsidRDefault="007B10BE" w:rsidP="007B10BE">
            <w:pPr>
              <w:rPr>
                <w:b/>
                <w:bCs/>
                <w:sz w:val="20"/>
                <w:szCs w:val="21"/>
                <w:lang w:val="en-GB"/>
              </w:rPr>
            </w:pPr>
            <w:r w:rsidRPr="002975DD">
              <w:rPr>
                <w:b/>
                <w:bCs/>
                <w:sz w:val="20"/>
                <w:szCs w:val="21"/>
                <w:lang w:val="en-GB"/>
              </w:rPr>
              <w:t xml:space="preserve">2 </w:t>
            </w:r>
            <w:r w:rsidR="00373229">
              <w:rPr>
                <w:b/>
                <w:bCs/>
                <w:sz w:val="20"/>
                <w:szCs w:val="21"/>
                <w:lang w:val="en-GB"/>
              </w:rPr>
              <w:t xml:space="preserve">L1 </w:t>
            </w:r>
            <w:r w:rsidRPr="002975DD">
              <w:rPr>
                <w:b/>
                <w:bCs/>
                <w:sz w:val="20"/>
                <w:szCs w:val="21"/>
                <w:lang w:val="en-GB"/>
              </w:rPr>
              <w:t xml:space="preserve">cells </w:t>
            </w:r>
            <w:r w:rsidR="00373229">
              <w:rPr>
                <w:b/>
                <w:bCs/>
                <w:sz w:val="20"/>
                <w:szCs w:val="21"/>
                <w:lang w:val="en-GB"/>
              </w:rPr>
              <w:t>in</w:t>
            </w:r>
            <w:r w:rsidRPr="002975DD">
              <w:rPr>
                <w:b/>
                <w:bCs/>
                <w:sz w:val="20"/>
                <w:szCs w:val="21"/>
                <w:lang w:val="en-GB"/>
              </w:rPr>
              <w:t xml:space="preserve"> </w:t>
            </w:r>
            <w:r w:rsidR="00373229">
              <w:rPr>
                <w:b/>
                <w:bCs/>
                <w:sz w:val="20"/>
                <w:szCs w:val="21"/>
                <w:lang w:val="en-GB"/>
              </w:rPr>
              <w:t>f1</w:t>
            </w:r>
          </w:p>
        </w:tc>
        <w:tc>
          <w:tcPr>
            <w:tcW w:w="1723" w:type="dxa"/>
          </w:tcPr>
          <w:p w14:paraId="371CCD24" w14:textId="77777777" w:rsidR="00373229" w:rsidRPr="002975DD" w:rsidRDefault="00373229" w:rsidP="00373229">
            <w:pPr>
              <w:rPr>
                <w:b/>
                <w:bCs/>
                <w:sz w:val="20"/>
                <w:szCs w:val="21"/>
                <w:lang w:val="en-GB"/>
              </w:rPr>
            </w:pPr>
            <w:r>
              <w:rPr>
                <w:b/>
                <w:bCs/>
                <w:sz w:val="20"/>
                <w:szCs w:val="21"/>
                <w:lang w:val="en-GB"/>
              </w:rPr>
              <w:t xml:space="preserve">2 </w:t>
            </w:r>
            <w:r w:rsidRPr="002975DD">
              <w:rPr>
                <w:b/>
                <w:bCs/>
                <w:sz w:val="20"/>
                <w:szCs w:val="21"/>
                <w:lang w:val="en-GB"/>
              </w:rPr>
              <w:t xml:space="preserve">L3 </w:t>
            </w:r>
            <w:r>
              <w:rPr>
                <w:b/>
                <w:bCs/>
                <w:sz w:val="20"/>
                <w:szCs w:val="21"/>
                <w:lang w:val="en-GB"/>
              </w:rPr>
              <w:t>freq’s</w:t>
            </w:r>
          </w:p>
          <w:p w14:paraId="7B58EA1F" w14:textId="4A0D5FF5" w:rsidR="007B10BE" w:rsidRPr="002975DD" w:rsidRDefault="00373229" w:rsidP="007B10BE">
            <w:pPr>
              <w:rPr>
                <w:b/>
                <w:bCs/>
                <w:sz w:val="20"/>
                <w:szCs w:val="21"/>
                <w:lang w:val="en-GB"/>
              </w:rPr>
            </w:pPr>
            <w:r>
              <w:rPr>
                <w:b/>
                <w:bCs/>
                <w:sz w:val="20"/>
                <w:szCs w:val="21"/>
                <w:lang w:val="en-GB"/>
              </w:rPr>
              <w:t>4</w:t>
            </w:r>
            <w:r w:rsidRPr="002975DD">
              <w:rPr>
                <w:b/>
                <w:bCs/>
                <w:sz w:val="20"/>
                <w:szCs w:val="21"/>
                <w:lang w:val="en-GB"/>
              </w:rPr>
              <w:t xml:space="preserve"> </w:t>
            </w:r>
            <w:r>
              <w:rPr>
                <w:b/>
                <w:bCs/>
                <w:sz w:val="20"/>
                <w:szCs w:val="21"/>
                <w:lang w:val="en-GB"/>
              </w:rPr>
              <w:t xml:space="preserve">L1 </w:t>
            </w:r>
            <w:r w:rsidRPr="002975DD">
              <w:rPr>
                <w:b/>
                <w:bCs/>
                <w:sz w:val="20"/>
                <w:szCs w:val="21"/>
                <w:lang w:val="en-GB"/>
              </w:rPr>
              <w:t xml:space="preserve">cells </w:t>
            </w:r>
            <w:r>
              <w:rPr>
                <w:b/>
                <w:bCs/>
                <w:sz w:val="20"/>
                <w:szCs w:val="21"/>
                <w:lang w:val="en-GB"/>
              </w:rPr>
              <w:t>in</w:t>
            </w:r>
            <w:r w:rsidRPr="002975DD">
              <w:rPr>
                <w:b/>
                <w:bCs/>
                <w:sz w:val="20"/>
                <w:szCs w:val="21"/>
                <w:lang w:val="en-GB"/>
              </w:rPr>
              <w:t xml:space="preserve"> </w:t>
            </w:r>
            <w:r>
              <w:rPr>
                <w:b/>
                <w:bCs/>
                <w:sz w:val="20"/>
                <w:szCs w:val="21"/>
                <w:lang w:val="en-GB"/>
              </w:rPr>
              <w:t>f1</w:t>
            </w:r>
          </w:p>
        </w:tc>
        <w:tc>
          <w:tcPr>
            <w:tcW w:w="1723" w:type="dxa"/>
          </w:tcPr>
          <w:p w14:paraId="6AF179DD" w14:textId="77777777" w:rsidR="00373229" w:rsidRPr="002975DD" w:rsidRDefault="00373229" w:rsidP="00373229">
            <w:pPr>
              <w:rPr>
                <w:b/>
                <w:bCs/>
                <w:sz w:val="20"/>
                <w:szCs w:val="21"/>
                <w:lang w:val="en-GB"/>
              </w:rPr>
            </w:pPr>
            <w:r>
              <w:rPr>
                <w:b/>
                <w:bCs/>
                <w:sz w:val="20"/>
                <w:szCs w:val="21"/>
                <w:lang w:val="en-GB"/>
              </w:rPr>
              <w:t xml:space="preserve">2 </w:t>
            </w:r>
            <w:r w:rsidRPr="002975DD">
              <w:rPr>
                <w:b/>
                <w:bCs/>
                <w:sz w:val="20"/>
                <w:szCs w:val="21"/>
                <w:lang w:val="en-GB"/>
              </w:rPr>
              <w:t xml:space="preserve">L3 </w:t>
            </w:r>
            <w:r>
              <w:rPr>
                <w:b/>
                <w:bCs/>
                <w:sz w:val="20"/>
                <w:szCs w:val="21"/>
                <w:lang w:val="en-GB"/>
              </w:rPr>
              <w:t>freq’s</w:t>
            </w:r>
          </w:p>
          <w:p w14:paraId="474D16A8" w14:textId="72C1DF56" w:rsidR="007B10BE" w:rsidRDefault="00373229" w:rsidP="00373229">
            <w:pPr>
              <w:rPr>
                <w:b/>
                <w:bCs/>
                <w:sz w:val="20"/>
                <w:szCs w:val="21"/>
                <w:lang w:val="en-GB"/>
              </w:rPr>
            </w:pPr>
            <w:r w:rsidRPr="002975DD">
              <w:rPr>
                <w:b/>
                <w:bCs/>
                <w:sz w:val="20"/>
                <w:szCs w:val="21"/>
                <w:lang w:val="en-GB"/>
              </w:rPr>
              <w:t xml:space="preserve">2 </w:t>
            </w:r>
            <w:r>
              <w:rPr>
                <w:b/>
                <w:bCs/>
                <w:sz w:val="20"/>
                <w:szCs w:val="21"/>
                <w:lang w:val="en-GB"/>
              </w:rPr>
              <w:t xml:space="preserve">L1 </w:t>
            </w:r>
            <w:r w:rsidRPr="002975DD">
              <w:rPr>
                <w:b/>
                <w:bCs/>
                <w:sz w:val="20"/>
                <w:szCs w:val="21"/>
                <w:lang w:val="en-GB"/>
              </w:rPr>
              <w:t xml:space="preserve">cells </w:t>
            </w:r>
            <w:r>
              <w:rPr>
                <w:b/>
                <w:bCs/>
                <w:sz w:val="20"/>
                <w:szCs w:val="21"/>
                <w:lang w:val="en-GB"/>
              </w:rPr>
              <w:t>in</w:t>
            </w:r>
            <w:r w:rsidRPr="002975DD">
              <w:rPr>
                <w:b/>
                <w:bCs/>
                <w:sz w:val="20"/>
                <w:szCs w:val="21"/>
                <w:lang w:val="en-GB"/>
              </w:rPr>
              <w:t xml:space="preserve"> </w:t>
            </w:r>
            <w:r>
              <w:rPr>
                <w:b/>
                <w:bCs/>
                <w:sz w:val="20"/>
                <w:szCs w:val="21"/>
                <w:lang w:val="en-GB"/>
              </w:rPr>
              <w:t>f1</w:t>
            </w:r>
          </w:p>
          <w:p w14:paraId="7927FAE6" w14:textId="67745DB1" w:rsidR="00373229" w:rsidRPr="002975DD" w:rsidRDefault="00373229" w:rsidP="00373229">
            <w:pPr>
              <w:rPr>
                <w:b/>
                <w:bCs/>
                <w:sz w:val="20"/>
                <w:szCs w:val="21"/>
                <w:lang w:val="en-GB"/>
              </w:rPr>
            </w:pPr>
            <w:r w:rsidRPr="002975DD">
              <w:rPr>
                <w:b/>
                <w:bCs/>
                <w:sz w:val="20"/>
                <w:szCs w:val="21"/>
                <w:lang w:val="en-GB"/>
              </w:rPr>
              <w:t xml:space="preserve">2 </w:t>
            </w:r>
            <w:r>
              <w:rPr>
                <w:b/>
                <w:bCs/>
                <w:sz w:val="20"/>
                <w:szCs w:val="21"/>
                <w:lang w:val="en-GB"/>
              </w:rPr>
              <w:t xml:space="preserve">L1 </w:t>
            </w:r>
            <w:r w:rsidRPr="002975DD">
              <w:rPr>
                <w:b/>
                <w:bCs/>
                <w:sz w:val="20"/>
                <w:szCs w:val="21"/>
                <w:lang w:val="en-GB"/>
              </w:rPr>
              <w:t xml:space="preserve">cells </w:t>
            </w:r>
            <w:r>
              <w:rPr>
                <w:b/>
                <w:bCs/>
                <w:sz w:val="20"/>
                <w:szCs w:val="21"/>
                <w:lang w:val="en-GB"/>
              </w:rPr>
              <w:t>in</w:t>
            </w:r>
            <w:r w:rsidRPr="002975DD">
              <w:rPr>
                <w:b/>
                <w:bCs/>
                <w:sz w:val="20"/>
                <w:szCs w:val="21"/>
                <w:lang w:val="en-GB"/>
              </w:rPr>
              <w:t xml:space="preserve"> </w:t>
            </w:r>
            <w:r>
              <w:rPr>
                <w:b/>
                <w:bCs/>
                <w:sz w:val="20"/>
                <w:szCs w:val="21"/>
                <w:lang w:val="en-GB"/>
              </w:rPr>
              <w:t>f2</w:t>
            </w:r>
          </w:p>
        </w:tc>
        <w:tc>
          <w:tcPr>
            <w:tcW w:w="1723" w:type="dxa"/>
          </w:tcPr>
          <w:p w14:paraId="2FFF0E64" w14:textId="082A2361" w:rsidR="00373229" w:rsidRPr="002975DD" w:rsidRDefault="00373229" w:rsidP="00373229">
            <w:pPr>
              <w:rPr>
                <w:b/>
                <w:bCs/>
                <w:sz w:val="20"/>
                <w:szCs w:val="21"/>
                <w:lang w:val="en-GB"/>
              </w:rPr>
            </w:pPr>
            <w:r>
              <w:rPr>
                <w:b/>
                <w:bCs/>
                <w:sz w:val="20"/>
                <w:szCs w:val="21"/>
                <w:lang w:val="en-GB"/>
              </w:rPr>
              <w:t xml:space="preserve">5 </w:t>
            </w:r>
            <w:r w:rsidRPr="002975DD">
              <w:rPr>
                <w:b/>
                <w:bCs/>
                <w:sz w:val="20"/>
                <w:szCs w:val="21"/>
                <w:lang w:val="en-GB"/>
              </w:rPr>
              <w:t xml:space="preserve">L3 </w:t>
            </w:r>
            <w:r>
              <w:rPr>
                <w:b/>
                <w:bCs/>
                <w:sz w:val="20"/>
                <w:szCs w:val="21"/>
                <w:lang w:val="en-GB"/>
              </w:rPr>
              <w:t>freq’s</w:t>
            </w:r>
          </w:p>
          <w:p w14:paraId="1D1A982E" w14:textId="177D7DDC" w:rsidR="007B10BE" w:rsidRPr="00373229" w:rsidRDefault="00373229" w:rsidP="007B10BE">
            <w:pPr>
              <w:rPr>
                <w:b/>
                <w:bCs/>
                <w:sz w:val="20"/>
                <w:szCs w:val="21"/>
                <w:lang w:val="en-GB"/>
              </w:rPr>
            </w:pPr>
            <w:r w:rsidRPr="002975DD">
              <w:rPr>
                <w:b/>
                <w:bCs/>
                <w:sz w:val="20"/>
                <w:szCs w:val="21"/>
                <w:lang w:val="en-GB"/>
              </w:rPr>
              <w:t xml:space="preserve">2 </w:t>
            </w:r>
            <w:r>
              <w:rPr>
                <w:b/>
                <w:bCs/>
                <w:sz w:val="20"/>
                <w:szCs w:val="21"/>
                <w:lang w:val="en-GB"/>
              </w:rPr>
              <w:t xml:space="preserve">L1 </w:t>
            </w:r>
            <w:r w:rsidRPr="002975DD">
              <w:rPr>
                <w:b/>
                <w:bCs/>
                <w:sz w:val="20"/>
                <w:szCs w:val="21"/>
                <w:lang w:val="en-GB"/>
              </w:rPr>
              <w:t xml:space="preserve">cells </w:t>
            </w:r>
            <w:r>
              <w:rPr>
                <w:b/>
                <w:bCs/>
                <w:sz w:val="20"/>
                <w:szCs w:val="21"/>
                <w:lang w:val="en-GB"/>
              </w:rPr>
              <w:t>in</w:t>
            </w:r>
            <w:r w:rsidRPr="002975DD">
              <w:rPr>
                <w:b/>
                <w:bCs/>
                <w:sz w:val="20"/>
                <w:szCs w:val="21"/>
                <w:lang w:val="en-GB"/>
              </w:rPr>
              <w:t xml:space="preserve"> </w:t>
            </w:r>
            <w:r>
              <w:rPr>
                <w:b/>
                <w:bCs/>
                <w:sz w:val="20"/>
                <w:szCs w:val="21"/>
                <w:lang w:val="en-GB"/>
              </w:rPr>
              <w:t>f1</w:t>
            </w:r>
          </w:p>
        </w:tc>
        <w:tc>
          <w:tcPr>
            <w:tcW w:w="1723" w:type="dxa"/>
          </w:tcPr>
          <w:p w14:paraId="1DE8F3C7" w14:textId="77777777" w:rsidR="00373229" w:rsidRPr="002975DD" w:rsidRDefault="00373229" w:rsidP="00373229">
            <w:pPr>
              <w:rPr>
                <w:b/>
                <w:bCs/>
                <w:sz w:val="20"/>
                <w:szCs w:val="21"/>
                <w:lang w:val="en-GB"/>
              </w:rPr>
            </w:pPr>
            <w:r>
              <w:rPr>
                <w:b/>
                <w:bCs/>
                <w:sz w:val="20"/>
                <w:szCs w:val="21"/>
                <w:lang w:val="en-GB"/>
              </w:rPr>
              <w:t xml:space="preserve">5 </w:t>
            </w:r>
            <w:r w:rsidRPr="002975DD">
              <w:rPr>
                <w:b/>
                <w:bCs/>
                <w:sz w:val="20"/>
                <w:szCs w:val="21"/>
                <w:lang w:val="en-GB"/>
              </w:rPr>
              <w:t xml:space="preserve">L3 </w:t>
            </w:r>
            <w:r>
              <w:rPr>
                <w:b/>
                <w:bCs/>
                <w:sz w:val="20"/>
                <w:szCs w:val="21"/>
                <w:lang w:val="en-GB"/>
              </w:rPr>
              <w:t>freq’s</w:t>
            </w:r>
          </w:p>
          <w:p w14:paraId="1DC33939" w14:textId="6F5A8DA9" w:rsidR="007B10BE" w:rsidRPr="002975DD" w:rsidRDefault="00373229" w:rsidP="007B10BE">
            <w:pPr>
              <w:rPr>
                <w:b/>
                <w:bCs/>
                <w:sz w:val="20"/>
                <w:szCs w:val="21"/>
                <w:lang w:val="en-GB"/>
              </w:rPr>
            </w:pPr>
            <w:r>
              <w:rPr>
                <w:b/>
                <w:bCs/>
                <w:sz w:val="20"/>
                <w:szCs w:val="21"/>
                <w:lang w:val="en-GB"/>
              </w:rPr>
              <w:t>4</w:t>
            </w:r>
            <w:r w:rsidRPr="002975DD">
              <w:rPr>
                <w:b/>
                <w:bCs/>
                <w:sz w:val="20"/>
                <w:szCs w:val="21"/>
                <w:lang w:val="en-GB"/>
              </w:rPr>
              <w:t xml:space="preserve"> </w:t>
            </w:r>
            <w:r>
              <w:rPr>
                <w:b/>
                <w:bCs/>
                <w:sz w:val="20"/>
                <w:szCs w:val="21"/>
                <w:lang w:val="en-GB"/>
              </w:rPr>
              <w:t xml:space="preserve">L1 </w:t>
            </w:r>
            <w:r w:rsidRPr="002975DD">
              <w:rPr>
                <w:b/>
                <w:bCs/>
                <w:sz w:val="20"/>
                <w:szCs w:val="21"/>
                <w:lang w:val="en-GB"/>
              </w:rPr>
              <w:t xml:space="preserve">cells </w:t>
            </w:r>
            <w:r>
              <w:rPr>
                <w:b/>
                <w:bCs/>
                <w:sz w:val="20"/>
                <w:szCs w:val="21"/>
                <w:lang w:val="en-GB"/>
              </w:rPr>
              <w:t>in</w:t>
            </w:r>
            <w:r w:rsidRPr="002975DD">
              <w:rPr>
                <w:b/>
                <w:bCs/>
                <w:sz w:val="20"/>
                <w:szCs w:val="21"/>
                <w:lang w:val="en-GB"/>
              </w:rPr>
              <w:t xml:space="preserve"> </w:t>
            </w:r>
            <w:r>
              <w:rPr>
                <w:b/>
                <w:bCs/>
                <w:sz w:val="20"/>
                <w:szCs w:val="21"/>
                <w:lang w:val="en-GB"/>
              </w:rPr>
              <w:t>f1</w:t>
            </w:r>
          </w:p>
        </w:tc>
      </w:tr>
      <w:tr w:rsidR="00885656" w14:paraId="690A73AC" w14:textId="77777777" w:rsidTr="008247CE">
        <w:trPr>
          <w:trHeight w:val="291"/>
        </w:trPr>
        <w:tc>
          <w:tcPr>
            <w:tcW w:w="1192" w:type="dxa"/>
          </w:tcPr>
          <w:p w14:paraId="5BCFDC48" w14:textId="407D283E" w:rsidR="00885656" w:rsidRPr="002975DD" w:rsidRDefault="00885656" w:rsidP="00885656">
            <w:pPr>
              <w:rPr>
                <w:b/>
                <w:bCs/>
                <w:sz w:val="20"/>
                <w:szCs w:val="21"/>
                <w:lang w:val="en-GB"/>
              </w:rPr>
            </w:pPr>
            <w:r w:rsidRPr="002975DD">
              <w:rPr>
                <w:rFonts w:hint="eastAsia"/>
                <w:b/>
                <w:bCs/>
                <w:sz w:val="20"/>
                <w:szCs w:val="21"/>
                <w:lang w:val="en-GB"/>
              </w:rPr>
              <w:t>O</w:t>
            </w:r>
            <w:r w:rsidRPr="002975DD">
              <w:rPr>
                <w:b/>
                <w:bCs/>
                <w:sz w:val="20"/>
                <w:szCs w:val="21"/>
                <w:lang w:val="en-GB"/>
              </w:rPr>
              <w:t>ption 1b</w:t>
            </w:r>
          </w:p>
        </w:tc>
        <w:tc>
          <w:tcPr>
            <w:tcW w:w="1723" w:type="dxa"/>
            <w:shd w:val="clear" w:color="auto" w:fill="F2F2F2" w:themeFill="background1" w:themeFillShade="F2"/>
          </w:tcPr>
          <w:p w14:paraId="5042911E" w14:textId="0693D9D4" w:rsidR="00885656" w:rsidRPr="002975DD" w:rsidRDefault="00885656" w:rsidP="00885656">
            <w:pPr>
              <w:rPr>
                <w:b/>
                <w:bCs/>
                <w:sz w:val="20"/>
                <w:szCs w:val="21"/>
                <w:lang w:val="en-GB"/>
              </w:rPr>
            </w:pPr>
            <w:r w:rsidRPr="002975DD">
              <w:rPr>
                <w:sz w:val="20"/>
                <w:szCs w:val="21"/>
                <w:lang w:val="en-GB"/>
              </w:rPr>
              <w:t>2+2=</w:t>
            </w:r>
            <w:r w:rsidRPr="002975DD">
              <w:rPr>
                <w:rFonts w:hint="eastAsia"/>
                <w:sz w:val="20"/>
                <w:szCs w:val="21"/>
                <w:lang w:val="en-GB"/>
              </w:rPr>
              <w:t>4</w:t>
            </w:r>
          </w:p>
        </w:tc>
        <w:tc>
          <w:tcPr>
            <w:tcW w:w="1723" w:type="dxa"/>
            <w:shd w:val="clear" w:color="auto" w:fill="F2F2F2" w:themeFill="background1" w:themeFillShade="F2"/>
          </w:tcPr>
          <w:p w14:paraId="24C6195F" w14:textId="711858CE" w:rsidR="00885656" w:rsidRPr="002975DD" w:rsidRDefault="00885656" w:rsidP="00885656">
            <w:pPr>
              <w:rPr>
                <w:b/>
                <w:bCs/>
                <w:sz w:val="20"/>
                <w:szCs w:val="21"/>
                <w:lang w:val="en-GB"/>
              </w:rPr>
            </w:pPr>
            <w:r w:rsidRPr="002975DD">
              <w:rPr>
                <w:sz w:val="20"/>
                <w:szCs w:val="21"/>
                <w:lang w:val="en-GB"/>
              </w:rPr>
              <w:t>2+4=</w:t>
            </w:r>
            <w:r w:rsidRPr="002975DD">
              <w:rPr>
                <w:rFonts w:hint="eastAsia"/>
                <w:sz w:val="20"/>
                <w:szCs w:val="21"/>
                <w:lang w:val="en-GB"/>
              </w:rPr>
              <w:t>6</w:t>
            </w:r>
          </w:p>
        </w:tc>
        <w:tc>
          <w:tcPr>
            <w:tcW w:w="1723" w:type="dxa"/>
            <w:shd w:val="clear" w:color="auto" w:fill="F2F2F2" w:themeFill="background1" w:themeFillShade="F2"/>
          </w:tcPr>
          <w:p w14:paraId="5EC81372" w14:textId="4E13B8EB" w:rsidR="00885656" w:rsidRPr="002975DD" w:rsidRDefault="00885656" w:rsidP="00885656">
            <w:pPr>
              <w:rPr>
                <w:b/>
                <w:bCs/>
                <w:sz w:val="20"/>
                <w:szCs w:val="21"/>
                <w:lang w:val="en-GB"/>
              </w:rPr>
            </w:pPr>
            <w:r w:rsidRPr="002975DD">
              <w:rPr>
                <w:rFonts w:hint="eastAsia"/>
                <w:sz w:val="20"/>
                <w:szCs w:val="21"/>
                <w:lang w:val="en-GB"/>
              </w:rPr>
              <w:t>2</w:t>
            </w:r>
            <w:r w:rsidRPr="002975DD">
              <w:rPr>
                <w:sz w:val="20"/>
                <w:szCs w:val="21"/>
                <w:lang w:val="en-GB"/>
              </w:rPr>
              <w:t>+2+2 = 6</w:t>
            </w:r>
          </w:p>
        </w:tc>
        <w:tc>
          <w:tcPr>
            <w:tcW w:w="1723" w:type="dxa"/>
            <w:shd w:val="clear" w:color="auto" w:fill="F2F2F2" w:themeFill="background1" w:themeFillShade="F2"/>
          </w:tcPr>
          <w:p w14:paraId="3C9EF69F" w14:textId="65A9E05E" w:rsidR="00885656" w:rsidRPr="002975DD" w:rsidRDefault="00885656" w:rsidP="00885656">
            <w:pPr>
              <w:rPr>
                <w:b/>
                <w:bCs/>
                <w:sz w:val="20"/>
                <w:szCs w:val="21"/>
                <w:lang w:val="en-GB"/>
              </w:rPr>
            </w:pPr>
            <w:r w:rsidRPr="002975DD">
              <w:rPr>
                <w:sz w:val="20"/>
                <w:szCs w:val="21"/>
                <w:lang w:val="en-GB"/>
              </w:rPr>
              <w:t>5+2=</w:t>
            </w:r>
            <w:r w:rsidRPr="002975DD">
              <w:rPr>
                <w:rFonts w:hint="eastAsia"/>
                <w:sz w:val="20"/>
                <w:szCs w:val="21"/>
                <w:lang w:val="en-GB"/>
              </w:rPr>
              <w:t>7</w:t>
            </w:r>
          </w:p>
        </w:tc>
        <w:tc>
          <w:tcPr>
            <w:tcW w:w="1723" w:type="dxa"/>
            <w:shd w:val="clear" w:color="auto" w:fill="F2F2F2" w:themeFill="background1" w:themeFillShade="F2"/>
          </w:tcPr>
          <w:p w14:paraId="3968156B" w14:textId="41115D8D" w:rsidR="00885656" w:rsidRPr="002975DD" w:rsidRDefault="00885656" w:rsidP="00885656">
            <w:pPr>
              <w:rPr>
                <w:b/>
                <w:bCs/>
                <w:sz w:val="20"/>
                <w:szCs w:val="21"/>
                <w:lang w:val="en-GB"/>
              </w:rPr>
            </w:pPr>
            <w:r w:rsidRPr="002975DD">
              <w:rPr>
                <w:rFonts w:hint="eastAsia"/>
                <w:sz w:val="20"/>
                <w:szCs w:val="21"/>
                <w:lang w:val="en-GB"/>
              </w:rPr>
              <w:t>5</w:t>
            </w:r>
            <w:r w:rsidRPr="002975DD">
              <w:rPr>
                <w:sz w:val="20"/>
                <w:szCs w:val="21"/>
                <w:lang w:val="en-GB"/>
              </w:rPr>
              <w:t>+4=9</w:t>
            </w:r>
          </w:p>
        </w:tc>
      </w:tr>
      <w:tr w:rsidR="007B10BE" w14:paraId="0020CEDF" w14:textId="3D137A8E" w:rsidTr="008247CE">
        <w:trPr>
          <w:trHeight w:val="252"/>
        </w:trPr>
        <w:tc>
          <w:tcPr>
            <w:tcW w:w="1192" w:type="dxa"/>
          </w:tcPr>
          <w:p w14:paraId="29F898C8" w14:textId="479E43E9" w:rsidR="007B10BE" w:rsidRPr="002975DD" w:rsidRDefault="007B10BE" w:rsidP="007B10BE">
            <w:pPr>
              <w:rPr>
                <w:b/>
                <w:bCs/>
                <w:sz w:val="20"/>
                <w:szCs w:val="21"/>
                <w:lang w:val="en-GB"/>
              </w:rPr>
            </w:pPr>
            <w:r w:rsidRPr="002975DD">
              <w:rPr>
                <w:rFonts w:hint="eastAsia"/>
                <w:b/>
                <w:bCs/>
                <w:sz w:val="20"/>
                <w:szCs w:val="21"/>
                <w:lang w:val="en-GB"/>
              </w:rPr>
              <w:t>O</w:t>
            </w:r>
            <w:r w:rsidRPr="002975DD">
              <w:rPr>
                <w:b/>
                <w:bCs/>
                <w:sz w:val="20"/>
                <w:szCs w:val="21"/>
                <w:lang w:val="en-GB"/>
              </w:rPr>
              <w:t xml:space="preserve">ption </w:t>
            </w:r>
            <w:r w:rsidR="00885656" w:rsidRPr="002975DD">
              <w:rPr>
                <w:b/>
                <w:bCs/>
                <w:sz w:val="20"/>
                <w:szCs w:val="21"/>
                <w:lang w:val="en-GB"/>
              </w:rPr>
              <w:t>1c</w:t>
            </w:r>
          </w:p>
        </w:tc>
        <w:tc>
          <w:tcPr>
            <w:tcW w:w="1723" w:type="dxa"/>
            <w:shd w:val="clear" w:color="auto" w:fill="F2F2F2" w:themeFill="background1" w:themeFillShade="F2"/>
          </w:tcPr>
          <w:p w14:paraId="4109E8A1" w14:textId="764A944F" w:rsidR="007B10BE" w:rsidRPr="002975DD" w:rsidRDefault="007B10BE" w:rsidP="007B10BE">
            <w:pPr>
              <w:rPr>
                <w:sz w:val="20"/>
                <w:szCs w:val="21"/>
                <w:lang w:val="en-GB"/>
              </w:rPr>
            </w:pPr>
            <w:r w:rsidRPr="002975DD">
              <w:rPr>
                <w:sz w:val="20"/>
                <w:szCs w:val="21"/>
                <w:lang w:val="en-GB"/>
              </w:rPr>
              <w:t>(2+1)x2=6</w:t>
            </w:r>
          </w:p>
        </w:tc>
        <w:tc>
          <w:tcPr>
            <w:tcW w:w="1723" w:type="dxa"/>
            <w:shd w:val="clear" w:color="auto" w:fill="F2F2F2" w:themeFill="background1" w:themeFillShade="F2"/>
          </w:tcPr>
          <w:p w14:paraId="342E3644" w14:textId="2CBE1927" w:rsidR="007B10BE" w:rsidRPr="002975DD" w:rsidRDefault="007B10BE" w:rsidP="007B10BE">
            <w:pPr>
              <w:rPr>
                <w:sz w:val="20"/>
                <w:szCs w:val="21"/>
                <w:lang w:val="en-GB"/>
              </w:rPr>
            </w:pPr>
            <w:r w:rsidRPr="002975DD">
              <w:rPr>
                <w:sz w:val="20"/>
                <w:szCs w:val="21"/>
                <w:lang w:val="en-GB"/>
              </w:rPr>
              <w:t>(2+1) x4=12</w:t>
            </w:r>
          </w:p>
        </w:tc>
        <w:tc>
          <w:tcPr>
            <w:tcW w:w="1723" w:type="dxa"/>
            <w:shd w:val="clear" w:color="auto" w:fill="F2F2F2" w:themeFill="background1" w:themeFillShade="F2"/>
          </w:tcPr>
          <w:p w14:paraId="2D75525A" w14:textId="205F4925" w:rsidR="007B10BE" w:rsidRPr="002975DD" w:rsidRDefault="007B10BE" w:rsidP="007B10BE">
            <w:pPr>
              <w:rPr>
                <w:sz w:val="20"/>
                <w:szCs w:val="21"/>
                <w:lang w:val="en-GB"/>
              </w:rPr>
            </w:pPr>
            <w:r w:rsidRPr="002975DD">
              <w:rPr>
                <w:sz w:val="20"/>
                <w:szCs w:val="21"/>
                <w:lang w:val="en-GB"/>
              </w:rPr>
              <w:t>(2+2) x2=8</w:t>
            </w:r>
          </w:p>
        </w:tc>
        <w:tc>
          <w:tcPr>
            <w:tcW w:w="1723" w:type="dxa"/>
            <w:shd w:val="clear" w:color="auto" w:fill="F2F2F2" w:themeFill="background1" w:themeFillShade="F2"/>
          </w:tcPr>
          <w:p w14:paraId="6BE49702" w14:textId="0DD131EF" w:rsidR="007B10BE" w:rsidRPr="002975DD" w:rsidRDefault="007B10BE" w:rsidP="007B10BE">
            <w:pPr>
              <w:rPr>
                <w:sz w:val="20"/>
                <w:szCs w:val="21"/>
                <w:lang w:val="en-GB"/>
              </w:rPr>
            </w:pPr>
            <w:r w:rsidRPr="002975DD">
              <w:rPr>
                <w:rFonts w:hint="eastAsia"/>
                <w:sz w:val="20"/>
                <w:szCs w:val="21"/>
                <w:lang w:val="en-GB"/>
              </w:rPr>
              <w:t>6</w:t>
            </w:r>
            <w:r w:rsidRPr="002975DD">
              <w:rPr>
                <w:sz w:val="20"/>
                <w:szCs w:val="21"/>
                <w:lang w:val="en-GB"/>
              </w:rPr>
              <w:t>x2=12</w:t>
            </w:r>
          </w:p>
        </w:tc>
        <w:tc>
          <w:tcPr>
            <w:tcW w:w="1723" w:type="dxa"/>
            <w:shd w:val="clear" w:color="auto" w:fill="F2F2F2" w:themeFill="background1" w:themeFillShade="F2"/>
          </w:tcPr>
          <w:p w14:paraId="1FACA021" w14:textId="1396E4CF" w:rsidR="007B10BE" w:rsidRPr="002975DD" w:rsidRDefault="007B10BE" w:rsidP="007B10BE">
            <w:pPr>
              <w:rPr>
                <w:sz w:val="20"/>
                <w:szCs w:val="21"/>
                <w:lang w:val="en-GB"/>
              </w:rPr>
            </w:pPr>
            <w:r w:rsidRPr="002975DD">
              <w:rPr>
                <w:rFonts w:hint="eastAsia"/>
                <w:sz w:val="20"/>
                <w:szCs w:val="21"/>
                <w:lang w:val="en-GB"/>
              </w:rPr>
              <w:t>6</w:t>
            </w:r>
            <w:r w:rsidRPr="002975DD">
              <w:rPr>
                <w:sz w:val="20"/>
                <w:szCs w:val="21"/>
                <w:lang w:val="en-GB"/>
              </w:rPr>
              <w:t>x4=24</w:t>
            </w:r>
          </w:p>
        </w:tc>
      </w:tr>
    </w:tbl>
    <w:p w14:paraId="6BCB3EAD" w14:textId="5222902D" w:rsidR="003E2220" w:rsidRDefault="003E2220" w:rsidP="005C6C44">
      <w:pPr>
        <w:rPr>
          <w:lang w:val="en-GB"/>
        </w:rPr>
      </w:pPr>
    </w:p>
    <w:p w14:paraId="1301F407" w14:textId="715A0858" w:rsidR="00744683" w:rsidRDefault="00885656" w:rsidP="005C6C44">
      <w:pPr>
        <w:rPr>
          <w:lang w:val="en-GB"/>
        </w:rPr>
      </w:pPr>
      <w:r>
        <w:rPr>
          <w:lang w:val="en-GB"/>
        </w:rPr>
        <w:t>Considering the motivation of introducing L1 measurement on neighbor cell is to have quick measurement results, we prefer Option 1b</w:t>
      </w:r>
      <w:r w:rsidR="00744683">
        <w:rPr>
          <w:lang w:val="en-GB"/>
        </w:rPr>
        <w:t>.</w:t>
      </w:r>
      <w:r>
        <w:rPr>
          <w:lang w:val="en-GB"/>
        </w:rPr>
        <w:t xml:space="preserve"> </w:t>
      </w:r>
    </w:p>
    <w:p w14:paraId="1F04D420" w14:textId="3FD948C7" w:rsidR="002C4649" w:rsidRPr="002C4649" w:rsidRDefault="002C4649" w:rsidP="002C4649">
      <w:pPr>
        <w:spacing w:beforeLines="50" w:before="120" w:afterLines="50" w:after="120"/>
        <w:rPr>
          <w:rFonts w:cstheme="minorHAnsi"/>
          <w:b/>
          <w:lang w:eastAsia="x-none"/>
        </w:rPr>
      </w:pPr>
      <w:bookmarkStart w:id="43" w:name="_Hlk131520566"/>
      <w:r w:rsidRPr="002C4649">
        <w:rPr>
          <w:rFonts w:cstheme="minorHAnsi" w:hint="eastAsia"/>
          <w:b/>
          <w:lang w:eastAsia="x-none"/>
        </w:rPr>
        <w:t>P</w:t>
      </w:r>
      <w:r w:rsidRPr="002C4649">
        <w:rPr>
          <w:rFonts w:cstheme="minorHAnsi"/>
          <w:b/>
          <w:lang w:eastAsia="x-none"/>
        </w:rPr>
        <w:t xml:space="preserve">roposal </w:t>
      </w:r>
      <w:r w:rsidR="003445B8">
        <w:rPr>
          <w:rFonts w:cstheme="minorHAnsi"/>
          <w:b/>
          <w:lang w:eastAsia="x-none"/>
        </w:rPr>
        <w:t>1</w:t>
      </w:r>
      <w:r w:rsidR="008247CE">
        <w:rPr>
          <w:rFonts w:cstheme="minorHAnsi"/>
          <w:b/>
          <w:lang w:eastAsia="x-none"/>
        </w:rPr>
        <w:t>8</w:t>
      </w:r>
      <w:r>
        <w:rPr>
          <w:rFonts w:cstheme="minorHAnsi"/>
          <w:b/>
          <w:lang w:eastAsia="x-none"/>
        </w:rPr>
        <w:t xml:space="preserve">: </w:t>
      </w:r>
      <w:r w:rsidR="00037002">
        <w:rPr>
          <w:rFonts w:cstheme="minorHAnsi"/>
          <w:b/>
          <w:lang w:eastAsia="x-none"/>
        </w:rPr>
        <w:t>Treat</w:t>
      </w:r>
      <w:r w:rsidR="00037002" w:rsidRPr="002C4649">
        <w:rPr>
          <w:rFonts w:cstheme="minorHAnsi"/>
          <w:b/>
          <w:lang w:eastAsia="x-none"/>
        </w:rPr>
        <w:t xml:space="preserve"> </w:t>
      </w:r>
      <w:r w:rsidRPr="002C4649">
        <w:rPr>
          <w:rFonts w:cstheme="minorHAnsi"/>
          <w:b/>
          <w:lang w:eastAsia="x-none"/>
        </w:rPr>
        <w:t xml:space="preserve">L1 inter-frequency measurement </w:t>
      </w:r>
      <w:r w:rsidR="00C800BF">
        <w:rPr>
          <w:rFonts w:cstheme="minorHAnsi"/>
          <w:b/>
          <w:lang w:eastAsia="x-none"/>
        </w:rPr>
        <w:t xml:space="preserve">with </w:t>
      </w:r>
      <w:r w:rsidR="006C2D86">
        <w:rPr>
          <w:rFonts w:cstheme="minorHAnsi"/>
          <w:b/>
          <w:lang w:eastAsia="x-none"/>
        </w:rPr>
        <w:t xml:space="preserve">Type-1 </w:t>
      </w:r>
      <w:r w:rsidR="00C800BF">
        <w:rPr>
          <w:rFonts w:cstheme="minorHAnsi"/>
          <w:b/>
          <w:lang w:eastAsia="x-none"/>
        </w:rPr>
        <w:t>MG</w:t>
      </w:r>
      <w:r w:rsidR="00C800BF" w:rsidRPr="002C4649">
        <w:rPr>
          <w:rFonts w:cstheme="minorHAnsi"/>
          <w:b/>
          <w:lang w:eastAsia="x-none"/>
        </w:rPr>
        <w:t xml:space="preserve"> </w:t>
      </w:r>
      <w:r w:rsidRPr="002C4649">
        <w:rPr>
          <w:rFonts w:cstheme="minorHAnsi"/>
          <w:b/>
          <w:lang w:eastAsia="x-none"/>
        </w:rPr>
        <w:t>on each cell as an independent inter-frequency layer</w:t>
      </w:r>
      <w:r>
        <w:rPr>
          <w:rFonts w:cstheme="minorHAnsi"/>
          <w:b/>
          <w:lang w:eastAsia="x-none"/>
        </w:rPr>
        <w:t xml:space="preserve"> in FR2.</w:t>
      </w:r>
      <w:r w:rsidR="00037002">
        <w:rPr>
          <w:rFonts w:cstheme="minorHAnsi"/>
          <w:b/>
          <w:lang w:eastAsia="x-none"/>
        </w:rPr>
        <w:t xml:space="preserve"> </w:t>
      </w:r>
      <w:r w:rsidR="00117C70">
        <w:rPr>
          <w:rFonts w:cstheme="minorHAnsi" w:hint="eastAsia"/>
          <w:b/>
        </w:rPr>
        <w:t>Wh</w:t>
      </w:r>
      <w:r w:rsidR="00117C70">
        <w:rPr>
          <w:rFonts w:cstheme="minorHAnsi"/>
          <w:b/>
          <w:lang w:eastAsia="x-none"/>
        </w:rPr>
        <w:t>en calculating CSSF, overlap</w:t>
      </w:r>
      <w:r w:rsidR="003B52D4">
        <w:rPr>
          <w:rFonts w:cstheme="minorHAnsi" w:hint="eastAsia"/>
          <w:b/>
        </w:rPr>
        <w:t>ping</w:t>
      </w:r>
      <w:r w:rsidR="00117C70">
        <w:rPr>
          <w:rFonts w:cstheme="minorHAnsi"/>
          <w:b/>
          <w:lang w:eastAsia="x-none"/>
        </w:rPr>
        <w:t xml:space="preserve"> with </w:t>
      </w:r>
      <w:r w:rsidR="00037002">
        <w:rPr>
          <w:rFonts w:cstheme="minorHAnsi"/>
          <w:b/>
          <w:lang w:eastAsia="x-none"/>
        </w:rPr>
        <w:t>one</w:t>
      </w:r>
      <w:r w:rsidR="00117C70">
        <w:rPr>
          <w:rFonts w:cstheme="minorHAnsi"/>
          <w:b/>
          <w:lang w:eastAsia="x-none"/>
        </w:rPr>
        <w:t xml:space="preserve"> additional </w:t>
      </w:r>
      <w:r w:rsidR="002A4B25">
        <w:rPr>
          <w:rFonts w:cstheme="minorHAnsi"/>
          <w:b/>
          <w:lang w:eastAsia="x-none"/>
        </w:rPr>
        <w:t xml:space="preserve">L1 measurement on </w:t>
      </w:r>
      <w:r w:rsidR="002A4B25" w:rsidRPr="002C4649">
        <w:rPr>
          <w:rFonts w:cstheme="minorHAnsi"/>
          <w:b/>
          <w:lang w:eastAsia="x-none"/>
        </w:rPr>
        <w:t xml:space="preserve">each cell </w:t>
      </w:r>
      <w:r w:rsidR="00037002">
        <w:rPr>
          <w:rFonts w:cstheme="minorHAnsi"/>
          <w:b/>
          <w:lang w:eastAsia="x-none"/>
        </w:rPr>
        <w:t xml:space="preserve">is equivalent to </w:t>
      </w:r>
      <w:r w:rsidR="00117C70">
        <w:rPr>
          <w:rFonts w:cstheme="minorHAnsi"/>
          <w:b/>
          <w:lang w:eastAsia="x-none"/>
        </w:rPr>
        <w:t>overlap</w:t>
      </w:r>
      <w:r w:rsidR="003B52D4">
        <w:rPr>
          <w:rFonts w:cstheme="minorHAnsi" w:hint="eastAsia"/>
          <w:b/>
        </w:rPr>
        <w:t>ping</w:t>
      </w:r>
      <w:r w:rsidR="00117C70">
        <w:rPr>
          <w:rFonts w:cstheme="minorHAnsi"/>
          <w:b/>
          <w:lang w:eastAsia="x-none"/>
        </w:rPr>
        <w:t xml:space="preserve"> with </w:t>
      </w:r>
      <w:r w:rsidR="00037002">
        <w:rPr>
          <w:rFonts w:cstheme="minorHAnsi"/>
          <w:b/>
          <w:lang w:eastAsia="x-none"/>
        </w:rPr>
        <w:t xml:space="preserve">one </w:t>
      </w:r>
      <w:r w:rsidR="00117C70">
        <w:rPr>
          <w:rFonts w:cstheme="minorHAnsi"/>
          <w:b/>
          <w:lang w:eastAsia="x-none"/>
        </w:rPr>
        <w:t xml:space="preserve">more </w:t>
      </w:r>
      <w:r w:rsidR="002A4B25">
        <w:rPr>
          <w:rFonts w:cstheme="minorHAnsi"/>
          <w:b/>
          <w:lang w:eastAsia="x-none"/>
        </w:rPr>
        <w:t xml:space="preserve">L3 </w:t>
      </w:r>
      <w:r w:rsidR="00037002">
        <w:rPr>
          <w:rFonts w:cstheme="minorHAnsi"/>
          <w:b/>
          <w:lang w:eastAsia="x-none"/>
        </w:rPr>
        <w:t>frequency layer.</w:t>
      </w:r>
    </w:p>
    <w:bookmarkEnd w:id="43"/>
    <w:p w14:paraId="4F4910E2" w14:textId="32DC140A" w:rsidR="00270680" w:rsidRPr="00236AAC" w:rsidRDefault="009617E6" w:rsidP="008247CE">
      <w:pPr>
        <w:spacing w:afterLines="50" w:after="120"/>
        <w:rPr>
          <w:lang w:val="en-GB"/>
        </w:rPr>
      </w:pPr>
      <w:r>
        <w:t xml:space="preserve">We propose to define measurement period for inter-frequency L1-RSRP measurement with MG in FR2 as in Table </w:t>
      </w:r>
      <w:r w:rsidR="00DA112E">
        <w:t>2</w:t>
      </w:r>
      <w:r>
        <w:t xml:space="preserve">. In </w:t>
      </w:r>
      <w:r w:rsidR="006C2D86">
        <w:t xml:space="preserve">Table </w:t>
      </w:r>
      <w:r w:rsidR="00DA112E">
        <w:t>2</w:t>
      </w:r>
      <w:r>
        <w:t xml:space="preserve">, we propose </w:t>
      </w:r>
      <w:r w:rsidRPr="002975DD">
        <w:t xml:space="preserve">M= </w:t>
      </w:r>
      <w:r w:rsidR="0079762B" w:rsidRPr="002975DD">
        <w:t>[</w:t>
      </w:r>
      <w:r w:rsidRPr="002975DD">
        <w:t>2</w:t>
      </w:r>
      <w:r w:rsidR="0079762B" w:rsidRPr="002975DD">
        <w:t>]</w:t>
      </w:r>
      <w:r w:rsidRPr="002975DD">
        <w:t xml:space="preserve"> or </w:t>
      </w:r>
      <w:r w:rsidR="0079762B" w:rsidRPr="002975DD">
        <w:t>[</w:t>
      </w:r>
      <w:r w:rsidRPr="002975DD">
        <w:t>4</w:t>
      </w:r>
      <w:r w:rsidR="0079762B" w:rsidRPr="002975DD">
        <w:t>]</w:t>
      </w:r>
      <w:r>
        <w:t xml:space="preserve">, which is </w:t>
      </w:r>
      <w:r w:rsidR="0079762B">
        <w:t>[</w:t>
      </w:r>
      <w:r w:rsidRPr="009617E6">
        <w:t>one</w:t>
      </w:r>
      <w:r w:rsidR="0079762B">
        <w:t>]</w:t>
      </w:r>
      <w:r w:rsidRPr="009617E6">
        <w:t xml:space="preserve"> more sample than intra-frequency L1 measurement </w:t>
      </w:r>
      <w:r w:rsidR="00501FD1">
        <w:t>because of</w:t>
      </w:r>
      <w:r w:rsidR="00501FD1" w:rsidRPr="009617E6">
        <w:t xml:space="preserve"> </w:t>
      </w:r>
      <w:r w:rsidRPr="009617E6">
        <w:t>AGC.</w:t>
      </w:r>
      <w:r>
        <w:t xml:space="preserve"> </w:t>
      </w:r>
      <w:r w:rsidRPr="002C4649">
        <w:rPr>
          <w:szCs w:val="21"/>
        </w:rPr>
        <w:t>CSSF</w:t>
      </w:r>
      <w:r w:rsidRPr="002C4649">
        <w:rPr>
          <w:szCs w:val="21"/>
          <w:vertAlign w:val="subscript"/>
        </w:rPr>
        <w:t>inter</w:t>
      </w:r>
      <w:r w:rsidRPr="002C4649">
        <w:rPr>
          <w:szCs w:val="21"/>
        </w:rPr>
        <w:t xml:space="preserve"> should</w:t>
      </w:r>
      <w:r w:rsidRPr="002C4649">
        <w:t xml:space="preserve"> be updated as </w:t>
      </w:r>
      <w:r w:rsidRPr="002C4649">
        <w:rPr>
          <w:lang w:val="en-GB"/>
        </w:rPr>
        <w:t>each measurement occasion is shared by different cell of inter-frequency L1 measurement and L3 inter-frequency layers.</w:t>
      </w:r>
      <w:r w:rsidR="00236AAC">
        <w:rPr>
          <w:lang w:val="en-GB"/>
        </w:rPr>
        <w:t xml:space="preserve"> </w:t>
      </w:r>
    </w:p>
    <w:p w14:paraId="170B723D" w14:textId="1F06AEF0" w:rsidR="00BF5656" w:rsidRDefault="009617E6" w:rsidP="009617E6">
      <w:pPr>
        <w:jc w:val="center"/>
        <w:rPr>
          <w:lang w:val="en-GB"/>
        </w:rPr>
      </w:pPr>
      <w:r>
        <w:rPr>
          <w:rFonts w:hint="eastAsia"/>
          <w:lang w:val="en-GB"/>
        </w:rPr>
        <w:t>T</w:t>
      </w:r>
      <w:r>
        <w:rPr>
          <w:lang w:val="en-GB"/>
        </w:rPr>
        <w:t>able</w:t>
      </w:r>
      <w:r w:rsidR="00FF4C2B">
        <w:rPr>
          <w:lang w:val="en-GB"/>
        </w:rPr>
        <w:t xml:space="preserve"> </w:t>
      </w:r>
      <w:r w:rsidR="00DA112E">
        <w:rPr>
          <w:lang w:val="en-GB"/>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617E6" w:rsidRPr="009C5807" w14:paraId="0E046D5C" w14:textId="77777777" w:rsidTr="00BE4DED">
        <w:tc>
          <w:tcPr>
            <w:tcW w:w="2122" w:type="dxa"/>
            <w:shd w:val="clear" w:color="auto" w:fill="auto"/>
          </w:tcPr>
          <w:p w14:paraId="1D0FBE87" w14:textId="3FD4BDCF" w:rsidR="009617E6" w:rsidRPr="009617E6" w:rsidRDefault="009617E6" w:rsidP="00BE4DED">
            <w:pPr>
              <w:keepNext/>
              <w:keepLines/>
              <w:jc w:val="center"/>
              <w:rPr>
                <w:rFonts w:ascii="Arial" w:hAnsi="Arial"/>
                <w:b/>
                <w:sz w:val="16"/>
                <w:szCs w:val="21"/>
              </w:rPr>
            </w:pPr>
            <w:r w:rsidRPr="009617E6">
              <w:rPr>
                <w:rFonts w:ascii="Arial" w:hAnsi="Arial"/>
                <w:b/>
                <w:sz w:val="16"/>
                <w:szCs w:val="21"/>
              </w:rPr>
              <w:t>Condition</w:t>
            </w:r>
          </w:p>
        </w:tc>
        <w:tc>
          <w:tcPr>
            <w:tcW w:w="7119" w:type="dxa"/>
            <w:shd w:val="clear" w:color="auto" w:fill="auto"/>
          </w:tcPr>
          <w:p w14:paraId="000D01A3" w14:textId="01F977CD" w:rsidR="009617E6" w:rsidRPr="009617E6" w:rsidRDefault="009617E6" w:rsidP="00BE4DED">
            <w:pPr>
              <w:keepNext/>
              <w:keepLines/>
              <w:jc w:val="center"/>
              <w:rPr>
                <w:rFonts w:ascii="Arial" w:hAnsi="Arial"/>
                <w:b/>
                <w:sz w:val="16"/>
                <w:szCs w:val="21"/>
              </w:rPr>
            </w:pPr>
            <w:r w:rsidRPr="009617E6">
              <w:rPr>
                <w:rFonts w:ascii="Arial" w:hAnsi="Arial"/>
                <w:b/>
                <w:sz w:val="16"/>
                <w:szCs w:val="21"/>
              </w:rPr>
              <w:t>T</w:t>
            </w:r>
            <w:r w:rsidRPr="009617E6">
              <w:rPr>
                <w:rFonts w:ascii="Arial" w:hAnsi="Arial"/>
                <w:b/>
                <w:sz w:val="16"/>
                <w:szCs w:val="21"/>
                <w:vertAlign w:val="subscript"/>
              </w:rPr>
              <w:t xml:space="preserve"> L1-RSRP_SSB_measurement_period_inter</w:t>
            </w:r>
          </w:p>
        </w:tc>
      </w:tr>
      <w:tr w:rsidR="009617E6" w:rsidRPr="009C5807" w14:paraId="36688C44" w14:textId="77777777" w:rsidTr="00BE4DED">
        <w:tc>
          <w:tcPr>
            <w:tcW w:w="2122" w:type="dxa"/>
            <w:shd w:val="clear" w:color="auto" w:fill="auto"/>
          </w:tcPr>
          <w:p w14:paraId="5AE41D2A" w14:textId="77777777" w:rsidR="009617E6" w:rsidRPr="009617E6" w:rsidRDefault="009617E6" w:rsidP="00BE4DED">
            <w:pPr>
              <w:pStyle w:val="TAC"/>
              <w:rPr>
                <w:sz w:val="16"/>
                <w:szCs w:val="21"/>
              </w:rPr>
            </w:pPr>
            <w:r w:rsidRPr="009617E6">
              <w:rPr>
                <w:sz w:val="16"/>
                <w:szCs w:val="21"/>
              </w:rPr>
              <w:t>No DRX</w:t>
            </w:r>
          </w:p>
        </w:tc>
        <w:tc>
          <w:tcPr>
            <w:tcW w:w="7119" w:type="dxa"/>
            <w:shd w:val="clear" w:color="auto" w:fill="auto"/>
          </w:tcPr>
          <w:p w14:paraId="7C3FCB56" w14:textId="150AE101" w:rsidR="009617E6" w:rsidRPr="009617E6" w:rsidRDefault="009617E6" w:rsidP="00BE4DED">
            <w:pPr>
              <w:pStyle w:val="TAC"/>
              <w:rPr>
                <w:sz w:val="16"/>
                <w:szCs w:val="21"/>
              </w:rPr>
            </w:pPr>
            <w:r w:rsidRPr="009617E6">
              <w:rPr>
                <w:sz w:val="16"/>
                <w:szCs w:val="21"/>
              </w:rPr>
              <w:t>Max(T</w:t>
            </w:r>
            <w:r w:rsidRPr="009617E6">
              <w:rPr>
                <w:sz w:val="16"/>
                <w:szCs w:val="21"/>
                <w:vertAlign w:val="subscript"/>
              </w:rPr>
              <w:t>report</w:t>
            </w:r>
            <w:r w:rsidRPr="009617E6">
              <w:rPr>
                <w:sz w:val="16"/>
                <w:szCs w:val="21"/>
              </w:rPr>
              <w:t>, Ceil(K</w:t>
            </w:r>
            <w:r w:rsidRPr="009617E6">
              <w:rPr>
                <w:sz w:val="16"/>
                <w:szCs w:val="21"/>
                <w:vertAlign w:val="subscript"/>
              </w:rPr>
              <w:t>gap</w:t>
            </w:r>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w:t>
            </w:r>
            <w:r w:rsidRPr="009617E6" w:rsidDel="0053107C">
              <w:rPr>
                <w:rFonts w:cs="Arial"/>
                <w:sz w:val="16"/>
                <w:szCs w:val="21"/>
                <w:vertAlign w:val="superscript"/>
                <w:lang w:eastAsia="zh-CN"/>
              </w:rPr>
              <w:t xml:space="preserve"> </w:t>
            </w:r>
            <w:r w:rsidRPr="009617E6">
              <w:rPr>
                <w:sz w:val="16"/>
                <w:szCs w:val="21"/>
              </w:rPr>
              <w:t xml:space="preserve">, SSB period)) </w:t>
            </w:r>
            <w:r w:rsidRPr="009617E6">
              <w:rPr>
                <w:rFonts w:cs="Arial"/>
                <w:sz w:val="16"/>
                <w:szCs w:val="21"/>
              </w:rPr>
              <w:sym w:font="Symbol" w:char="F0B4"/>
            </w:r>
            <w:r w:rsidRPr="009617E6">
              <w:rPr>
                <w:sz w:val="16"/>
                <w:szCs w:val="21"/>
              </w:rPr>
              <w:t xml:space="preserve"> CSSF</w:t>
            </w:r>
            <w:r w:rsidRPr="009617E6">
              <w:rPr>
                <w:sz w:val="16"/>
                <w:szCs w:val="21"/>
                <w:vertAlign w:val="subscript"/>
              </w:rPr>
              <w:t>inter</w:t>
            </w:r>
          </w:p>
        </w:tc>
      </w:tr>
      <w:tr w:rsidR="009617E6" w:rsidRPr="009C5807" w14:paraId="7F2125B2" w14:textId="77777777" w:rsidTr="00BE4DED">
        <w:tc>
          <w:tcPr>
            <w:tcW w:w="2122" w:type="dxa"/>
            <w:shd w:val="clear" w:color="auto" w:fill="auto"/>
          </w:tcPr>
          <w:p w14:paraId="63D9E770" w14:textId="77777777" w:rsidR="009617E6" w:rsidRPr="009617E6" w:rsidRDefault="009617E6" w:rsidP="00BE4DED">
            <w:pPr>
              <w:pStyle w:val="TAC"/>
              <w:rPr>
                <w:sz w:val="16"/>
                <w:szCs w:val="21"/>
              </w:rPr>
            </w:pPr>
            <w:r w:rsidRPr="009617E6">
              <w:rPr>
                <w:sz w:val="16"/>
                <w:szCs w:val="21"/>
              </w:rPr>
              <w:t xml:space="preserve">DRX cycle </w:t>
            </w:r>
            <w:r w:rsidRPr="009617E6">
              <w:rPr>
                <w:rFonts w:hint="eastAsia"/>
                <w:sz w:val="16"/>
                <w:szCs w:val="21"/>
              </w:rPr>
              <w:t>≤</w:t>
            </w:r>
            <w:r w:rsidRPr="009617E6">
              <w:rPr>
                <w:sz w:val="16"/>
                <w:szCs w:val="21"/>
              </w:rPr>
              <w:t xml:space="preserve"> 320ms</w:t>
            </w:r>
          </w:p>
        </w:tc>
        <w:tc>
          <w:tcPr>
            <w:tcW w:w="7119" w:type="dxa"/>
            <w:shd w:val="clear" w:color="auto" w:fill="auto"/>
          </w:tcPr>
          <w:p w14:paraId="3990B29E" w14:textId="5D66A9CB" w:rsidR="009617E6" w:rsidRPr="009617E6" w:rsidRDefault="009617E6" w:rsidP="00BE4DED">
            <w:pPr>
              <w:pStyle w:val="TAC"/>
              <w:rPr>
                <w:b/>
                <w:sz w:val="16"/>
                <w:szCs w:val="21"/>
              </w:rPr>
            </w:pPr>
            <w:r w:rsidRPr="009617E6">
              <w:rPr>
                <w:sz w:val="16"/>
                <w:szCs w:val="21"/>
              </w:rPr>
              <w:t>Max(T</w:t>
            </w:r>
            <w:r w:rsidRPr="009617E6">
              <w:rPr>
                <w:sz w:val="16"/>
                <w:szCs w:val="21"/>
                <w:vertAlign w:val="subscript"/>
              </w:rPr>
              <w:t>report</w:t>
            </w:r>
            <w:r w:rsidRPr="009617E6">
              <w:rPr>
                <w:sz w:val="16"/>
                <w:szCs w:val="21"/>
              </w:rPr>
              <w:t>, Ceil(1.5 * K</w:t>
            </w:r>
            <w:r w:rsidRPr="009617E6">
              <w:rPr>
                <w:sz w:val="16"/>
                <w:szCs w:val="21"/>
                <w:vertAlign w:val="subscript"/>
              </w:rPr>
              <w:t>gap</w:t>
            </w:r>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SSB period, DRX cycle)) </w:t>
            </w:r>
            <w:r w:rsidRPr="009617E6">
              <w:rPr>
                <w:rFonts w:cs="Arial"/>
                <w:sz w:val="16"/>
                <w:szCs w:val="21"/>
              </w:rPr>
              <w:sym w:font="Symbol" w:char="F0B4"/>
            </w:r>
            <w:r w:rsidRPr="009617E6">
              <w:rPr>
                <w:sz w:val="16"/>
                <w:szCs w:val="21"/>
              </w:rPr>
              <w:t xml:space="preserve"> CSSF</w:t>
            </w:r>
            <w:r w:rsidRPr="009617E6">
              <w:rPr>
                <w:sz w:val="16"/>
                <w:szCs w:val="21"/>
                <w:vertAlign w:val="subscript"/>
              </w:rPr>
              <w:t>inter</w:t>
            </w:r>
          </w:p>
        </w:tc>
      </w:tr>
      <w:tr w:rsidR="009617E6" w:rsidRPr="009C5807" w14:paraId="35A99A91" w14:textId="77777777" w:rsidTr="00BE4DED">
        <w:tc>
          <w:tcPr>
            <w:tcW w:w="2122" w:type="dxa"/>
            <w:shd w:val="clear" w:color="auto" w:fill="auto"/>
          </w:tcPr>
          <w:p w14:paraId="35B016C0" w14:textId="77777777" w:rsidR="009617E6" w:rsidRPr="009617E6" w:rsidRDefault="009617E6" w:rsidP="00BE4DED">
            <w:pPr>
              <w:pStyle w:val="TAC"/>
              <w:rPr>
                <w:b/>
                <w:sz w:val="16"/>
                <w:szCs w:val="21"/>
              </w:rPr>
            </w:pPr>
            <w:r w:rsidRPr="009617E6">
              <w:rPr>
                <w:sz w:val="16"/>
                <w:szCs w:val="21"/>
              </w:rPr>
              <w:t>DRX cycle &gt; 320ms</w:t>
            </w:r>
          </w:p>
        </w:tc>
        <w:tc>
          <w:tcPr>
            <w:tcW w:w="7119" w:type="dxa"/>
            <w:shd w:val="clear" w:color="auto" w:fill="auto"/>
          </w:tcPr>
          <w:p w14:paraId="3F658B9B" w14:textId="77738904" w:rsidR="009617E6" w:rsidRPr="009617E6" w:rsidRDefault="009617E6" w:rsidP="00BE4DED">
            <w:pPr>
              <w:pStyle w:val="TAC"/>
              <w:rPr>
                <w:b/>
                <w:sz w:val="16"/>
                <w:szCs w:val="21"/>
              </w:rPr>
            </w:pPr>
            <w:r w:rsidRPr="009617E6">
              <w:rPr>
                <w:sz w:val="16"/>
                <w:szCs w:val="21"/>
              </w:rPr>
              <w:t>Ceil(K</w:t>
            </w:r>
            <w:r w:rsidRPr="009617E6">
              <w:rPr>
                <w:sz w:val="16"/>
                <w:szCs w:val="21"/>
                <w:vertAlign w:val="subscript"/>
              </w:rPr>
              <w:t>gap</w:t>
            </w:r>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CSSF</w:t>
            </w:r>
            <w:r w:rsidRPr="009617E6">
              <w:rPr>
                <w:sz w:val="16"/>
                <w:szCs w:val="21"/>
                <w:vertAlign w:val="subscript"/>
              </w:rPr>
              <w:t>inter</w:t>
            </w:r>
          </w:p>
        </w:tc>
      </w:tr>
      <w:tr w:rsidR="009617E6" w:rsidRPr="009C5807" w14:paraId="41ED0441" w14:textId="77777777" w:rsidTr="00BE4DED">
        <w:trPr>
          <w:trHeight w:val="70"/>
        </w:trPr>
        <w:tc>
          <w:tcPr>
            <w:tcW w:w="9241" w:type="dxa"/>
            <w:gridSpan w:val="2"/>
            <w:shd w:val="clear" w:color="auto" w:fill="auto"/>
          </w:tcPr>
          <w:p w14:paraId="2D5DD1F0" w14:textId="77777777" w:rsidR="009617E6" w:rsidRPr="00816523" w:rsidRDefault="009617E6" w:rsidP="009617E6">
            <w:pPr>
              <w:pStyle w:val="TAC"/>
              <w:jc w:val="both"/>
              <w:rPr>
                <w:sz w:val="16"/>
                <w:szCs w:val="18"/>
                <w:lang w:eastAsia="zh-CN"/>
              </w:rPr>
            </w:pPr>
            <w:r w:rsidRPr="00816523">
              <w:rPr>
                <w:sz w:val="16"/>
                <w:szCs w:val="18"/>
              </w:rPr>
              <w:t>The definition of K</w:t>
            </w:r>
            <w:r w:rsidRPr="00816523">
              <w:rPr>
                <w:sz w:val="16"/>
                <w:szCs w:val="18"/>
                <w:vertAlign w:val="subscript"/>
              </w:rPr>
              <w:t>gap</w:t>
            </w:r>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5307D13B" w14:textId="73958E44" w:rsidR="009617E6" w:rsidRDefault="009617E6" w:rsidP="009617E6">
            <w:pPr>
              <w:pStyle w:val="TAN"/>
              <w:ind w:left="0" w:firstLine="0"/>
              <w:rPr>
                <w:sz w:val="16"/>
                <w:szCs w:val="18"/>
              </w:rPr>
            </w:pPr>
            <w:r w:rsidRPr="00816523">
              <w:rPr>
                <w:rFonts w:hint="eastAsia"/>
                <w:sz w:val="16"/>
                <w:szCs w:val="18"/>
              </w:rPr>
              <w:t>M</w:t>
            </w:r>
            <w:r w:rsidRPr="00816523">
              <w:rPr>
                <w:sz w:val="16"/>
                <w:szCs w:val="18"/>
              </w:rPr>
              <w:t xml:space="preserve"> = </w:t>
            </w:r>
            <w:r w:rsidR="0079762B">
              <w:rPr>
                <w:sz w:val="16"/>
                <w:szCs w:val="18"/>
              </w:rPr>
              <w:t>[</w:t>
            </w:r>
            <w:r w:rsidRPr="00816523">
              <w:rPr>
                <w:sz w:val="16"/>
                <w:szCs w:val="18"/>
              </w:rPr>
              <w:t>2</w:t>
            </w:r>
            <w:r w:rsidR="0079762B">
              <w:rPr>
                <w:sz w:val="16"/>
                <w:szCs w:val="18"/>
              </w:rPr>
              <w:t>]</w:t>
            </w:r>
            <w:r w:rsidRPr="00816523">
              <w:rPr>
                <w:sz w:val="16"/>
                <w:szCs w:val="18"/>
              </w:rPr>
              <w:t xml:space="preserve"> or </w:t>
            </w:r>
            <w:r w:rsidR="0079762B">
              <w:rPr>
                <w:sz w:val="16"/>
                <w:szCs w:val="18"/>
              </w:rPr>
              <w:t>[</w:t>
            </w:r>
            <w:r w:rsidRPr="00816523">
              <w:rPr>
                <w:sz w:val="16"/>
                <w:szCs w:val="18"/>
              </w:rPr>
              <w:t>4</w:t>
            </w:r>
            <w:r w:rsidR="0079762B">
              <w:rPr>
                <w:sz w:val="16"/>
                <w:szCs w:val="18"/>
              </w:rPr>
              <w:t>]</w:t>
            </w:r>
          </w:p>
          <w:p w14:paraId="3447CF6B" w14:textId="00AA51B5" w:rsidR="009617E6" w:rsidRPr="009C5807" w:rsidRDefault="009617E6" w:rsidP="009617E6">
            <w:pPr>
              <w:pStyle w:val="TAN"/>
              <w:ind w:left="0" w:firstLine="0"/>
            </w:pPr>
            <w:r w:rsidRPr="00EF5B09">
              <w:rPr>
                <w:sz w:val="16"/>
                <w:szCs w:val="16"/>
              </w:rPr>
              <w:t>CSSF</w:t>
            </w:r>
            <w:r w:rsidRPr="00EF5B09">
              <w:rPr>
                <w:sz w:val="16"/>
                <w:szCs w:val="16"/>
                <w:vertAlign w:val="subscript"/>
              </w:rPr>
              <w:t>inter</w:t>
            </w:r>
            <w:r w:rsidRPr="00EF5B09">
              <w:rPr>
                <w:sz w:val="16"/>
                <w:szCs w:val="16"/>
              </w:rPr>
              <w:t xml:space="preserve"> can use th</w:t>
            </w:r>
            <w:r>
              <w:rPr>
                <w:sz w:val="16"/>
                <w:szCs w:val="18"/>
              </w:rPr>
              <w:t>e value for L3 measurement as a baseline</w:t>
            </w:r>
            <w:r w:rsidR="002C4649">
              <w:rPr>
                <w:sz w:val="16"/>
                <w:szCs w:val="18"/>
              </w:rPr>
              <w:t xml:space="preserve">. </w:t>
            </w:r>
            <w:r w:rsidR="002C4649" w:rsidRPr="002C4649">
              <w:rPr>
                <w:sz w:val="16"/>
                <w:szCs w:val="16"/>
              </w:rPr>
              <w:t>CSSF</w:t>
            </w:r>
            <w:r w:rsidR="002C4649" w:rsidRPr="002C4649">
              <w:rPr>
                <w:sz w:val="16"/>
                <w:szCs w:val="16"/>
                <w:vertAlign w:val="subscript"/>
              </w:rPr>
              <w:t>inter</w:t>
            </w:r>
            <w:r w:rsidR="002C4649" w:rsidRPr="002C4649">
              <w:rPr>
                <w:sz w:val="16"/>
                <w:szCs w:val="16"/>
              </w:rPr>
              <w:t xml:space="preserve"> should be updated as </w:t>
            </w:r>
            <w:r w:rsidR="002C4649" w:rsidRPr="002C4649">
              <w:rPr>
                <w:sz w:val="16"/>
                <w:szCs w:val="16"/>
                <w:lang w:val="en-GB"/>
              </w:rPr>
              <w:t>each measurement occasion is shared by different cell of inter-frequency L1 measurement and L3 inter-frequency layers.</w:t>
            </w:r>
            <w:r w:rsidR="009B4AA6">
              <w:rPr>
                <w:sz w:val="16"/>
                <w:szCs w:val="16"/>
                <w:lang w:val="en-GB"/>
              </w:rPr>
              <w:t xml:space="preserve"> </w:t>
            </w:r>
          </w:p>
        </w:tc>
      </w:tr>
    </w:tbl>
    <w:p w14:paraId="5FDBCFB6" w14:textId="21C8BED9" w:rsidR="00270680" w:rsidRPr="002A4B25" w:rsidRDefault="002A4B25" w:rsidP="002A4B25">
      <w:pPr>
        <w:spacing w:beforeLines="50" w:before="120" w:afterLines="50" w:after="120"/>
        <w:rPr>
          <w:rFonts w:cstheme="minorHAnsi"/>
          <w:b/>
          <w:lang w:eastAsia="x-none"/>
        </w:rPr>
      </w:pPr>
      <w:bookmarkStart w:id="44" w:name="_Hlk142481856"/>
      <w:r w:rsidRPr="002C4649">
        <w:rPr>
          <w:rFonts w:cstheme="minorHAnsi" w:hint="eastAsia"/>
          <w:b/>
          <w:lang w:eastAsia="x-none"/>
        </w:rPr>
        <w:t>P</w:t>
      </w:r>
      <w:r w:rsidRPr="002C4649">
        <w:rPr>
          <w:rFonts w:cstheme="minorHAnsi"/>
          <w:b/>
          <w:lang w:eastAsia="x-none"/>
        </w:rPr>
        <w:t xml:space="preserve">roposal </w:t>
      </w:r>
      <w:r w:rsidR="008247CE">
        <w:rPr>
          <w:rFonts w:cstheme="minorHAnsi"/>
          <w:b/>
          <w:lang w:eastAsia="x-none"/>
        </w:rPr>
        <w:t>19</w:t>
      </w:r>
      <w:r>
        <w:rPr>
          <w:rFonts w:cstheme="minorHAnsi"/>
          <w:b/>
          <w:lang w:eastAsia="x-none"/>
        </w:rPr>
        <w:t>: Same as L3 inter-frequency measurement, some m</w:t>
      </w:r>
      <w:r w:rsidRPr="002A4B25">
        <w:rPr>
          <w:rFonts w:cstheme="minorHAnsi"/>
          <w:b/>
          <w:lang w:eastAsia="x-none"/>
        </w:rPr>
        <w:t xml:space="preserve">argin on number of samples is needed to accommodate AGC imperfection </w:t>
      </w:r>
      <w:r>
        <w:rPr>
          <w:rFonts w:cstheme="minorHAnsi"/>
          <w:b/>
          <w:lang w:eastAsia="x-none"/>
        </w:rPr>
        <w:t>for L1 inter-frequency measurement with Type 1 MG.</w:t>
      </w:r>
    </w:p>
    <w:p w14:paraId="027C6915" w14:textId="2F4E7C23" w:rsidR="009617E6" w:rsidRDefault="009617E6" w:rsidP="009617E6">
      <w:pPr>
        <w:spacing w:beforeLines="50" w:before="120" w:afterLines="50" w:after="120"/>
        <w:rPr>
          <w:rFonts w:cstheme="minorHAnsi"/>
          <w:b/>
          <w:lang w:eastAsia="x-none"/>
        </w:rPr>
      </w:pPr>
      <w:bookmarkStart w:id="45" w:name="_Hlk131520612"/>
      <w:r w:rsidRPr="009617E6">
        <w:rPr>
          <w:rFonts w:cstheme="minorHAnsi"/>
          <w:b/>
          <w:lang w:eastAsia="x-none"/>
        </w:rPr>
        <w:t xml:space="preserve">Proposal </w:t>
      </w:r>
      <w:r w:rsidR="0016508D">
        <w:rPr>
          <w:rFonts w:cstheme="minorHAnsi"/>
          <w:b/>
          <w:lang w:eastAsia="x-none"/>
        </w:rPr>
        <w:t>2</w:t>
      </w:r>
      <w:r w:rsidR="008247CE">
        <w:rPr>
          <w:rFonts w:cstheme="minorHAnsi"/>
          <w:b/>
          <w:lang w:eastAsia="x-none"/>
        </w:rPr>
        <w:t>0</w:t>
      </w:r>
      <w:r w:rsidRPr="009617E6">
        <w:rPr>
          <w:rFonts w:cstheme="minorHAnsi"/>
          <w:b/>
          <w:lang w:eastAsia="x-none"/>
        </w:rPr>
        <w:t xml:space="preserve">: Define inter-frequency L1-RSRP measurement period </w:t>
      </w:r>
      <w:r w:rsidR="009773E1">
        <w:rPr>
          <w:rFonts w:cstheme="minorHAnsi"/>
          <w:b/>
          <w:lang w:eastAsia="x-none"/>
        </w:rPr>
        <w:t xml:space="preserve">with </w:t>
      </w:r>
      <w:r w:rsidR="002A4B25">
        <w:rPr>
          <w:rFonts w:cstheme="minorHAnsi"/>
          <w:b/>
          <w:lang w:eastAsia="x-none"/>
        </w:rPr>
        <w:t xml:space="preserve">Type 1 </w:t>
      </w:r>
      <w:r w:rsidR="009773E1">
        <w:rPr>
          <w:rFonts w:cstheme="minorHAnsi"/>
          <w:b/>
          <w:lang w:eastAsia="x-none"/>
        </w:rPr>
        <w:t xml:space="preserve">MG </w:t>
      </w:r>
      <w:r w:rsidRPr="009617E6">
        <w:rPr>
          <w:rFonts w:cstheme="minorHAnsi"/>
          <w:b/>
          <w:lang w:eastAsia="x-none"/>
        </w:rPr>
        <w:t>in FR</w:t>
      </w:r>
      <w:r w:rsidR="009773E1">
        <w:rPr>
          <w:rFonts w:cstheme="minorHAnsi"/>
          <w:b/>
          <w:lang w:eastAsia="x-none"/>
        </w:rPr>
        <w:t>2</w:t>
      </w:r>
      <w:r w:rsidRPr="009617E6">
        <w:rPr>
          <w:rFonts w:cstheme="minorHAnsi"/>
          <w:b/>
          <w:lang w:eastAsia="x-none"/>
        </w:rPr>
        <w:t xml:space="preserv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773E1" w:rsidRPr="009C5807" w14:paraId="4E77B5BB" w14:textId="77777777" w:rsidTr="00BE4DED">
        <w:tc>
          <w:tcPr>
            <w:tcW w:w="2122" w:type="dxa"/>
            <w:shd w:val="clear" w:color="auto" w:fill="auto"/>
          </w:tcPr>
          <w:p w14:paraId="5A68E5FD" w14:textId="77777777" w:rsidR="009773E1" w:rsidRPr="009617E6" w:rsidRDefault="009773E1" w:rsidP="00BE4DED">
            <w:pPr>
              <w:keepNext/>
              <w:keepLines/>
              <w:jc w:val="center"/>
              <w:rPr>
                <w:rFonts w:ascii="Arial" w:hAnsi="Arial"/>
                <w:b/>
                <w:sz w:val="16"/>
                <w:szCs w:val="21"/>
              </w:rPr>
            </w:pPr>
            <w:r w:rsidRPr="009617E6">
              <w:rPr>
                <w:rFonts w:ascii="Arial" w:hAnsi="Arial"/>
                <w:b/>
                <w:sz w:val="16"/>
                <w:szCs w:val="21"/>
              </w:rPr>
              <w:lastRenderedPageBreak/>
              <w:t>Condition</w:t>
            </w:r>
          </w:p>
        </w:tc>
        <w:tc>
          <w:tcPr>
            <w:tcW w:w="7119" w:type="dxa"/>
            <w:shd w:val="clear" w:color="auto" w:fill="auto"/>
          </w:tcPr>
          <w:p w14:paraId="054BF80D" w14:textId="77777777" w:rsidR="009773E1" w:rsidRPr="009617E6" w:rsidRDefault="009773E1" w:rsidP="00BE4DED">
            <w:pPr>
              <w:keepNext/>
              <w:keepLines/>
              <w:jc w:val="center"/>
              <w:rPr>
                <w:rFonts w:ascii="Arial" w:hAnsi="Arial"/>
                <w:b/>
                <w:sz w:val="16"/>
                <w:szCs w:val="21"/>
              </w:rPr>
            </w:pPr>
            <w:r w:rsidRPr="009617E6">
              <w:rPr>
                <w:rFonts w:ascii="Arial" w:hAnsi="Arial"/>
                <w:b/>
                <w:sz w:val="16"/>
                <w:szCs w:val="21"/>
              </w:rPr>
              <w:t>T</w:t>
            </w:r>
            <w:r w:rsidRPr="009617E6">
              <w:rPr>
                <w:rFonts w:ascii="Arial" w:hAnsi="Arial"/>
                <w:b/>
                <w:sz w:val="16"/>
                <w:szCs w:val="21"/>
                <w:vertAlign w:val="subscript"/>
              </w:rPr>
              <w:t xml:space="preserve"> L1-RSRP_SSB_measurement_period_inter</w:t>
            </w:r>
          </w:p>
        </w:tc>
      </w:tr>
      <w:tr w:rsidR="009773E1" w:rsidRPr="009C5807" w14:paraId="1E7563B0" w14:textId="77777777" w:rsidTr="00BE4DED">
        <w:tc>
          <w:tcPr>
            <w:tcW w:w="2122" w:type="dxa"/>
            <w:shd w:val="clear" w:color="auto" w:fill="auto"/>
          </w:tcPr>
          <w:p w14:paraId="6183AAD0" w14:textId="77777777" w:rsidR="009773E1" w:rsidRPr="009617E6" w:rsidRDefault="009773E1" w:rsidP="00BE4DED">
            <w:pPr>
              <w:pStyle w:val="TAC"/>
              <w:rPr>
                <w:sz w:val="16"/>
                <w:szCs w:val="21"/>
              </w:rPr>
            </w:pPr>
            <w:r w:rsidRPr="009617E6">
              <w:rPr>
                <w:sz w:val="16"/>
                <w:szCs w:val="21"/>
              </w:rPr>
              <w:t>No DRX</w:t>
            </w:r>
          </w:p>
        </w:tc>
        <w:tc>
          <w:tcPr>
            <w:tcW w:w="7119" w:type="dxa"/>
            <w:shd w:val="clear" w:color="auto" w:fill="auto"/>
          </w:tcPr>
          <w:p w14:paraId="133CCC46" w14:textId="468CC70F" w:rsidR="009773E1" w:rsidRPr="009617E6" w:rsidRDefault="009773E1" w:rsidP="00BE4DED">
            <w:pPr>
              <w:pStyle w:val="TAC"/>
              <w:rPr>
                <w:sz w:val="16"/>
                <w:szCs w:val="21"/>
              </w:rPr>
            </w:pPr>
            <w:r w:rsidRPr="009617E6">
              <w:rPr>
                <w:sz w:val="16"/>
                <w:szCs w:val="21"/>
              </w:rPr>
              <w:t>Max(T</w:t>
            </w:r>
            <w:r w:rsidRPr="009617E6">
              <w:rPr>
                <w:sz w:val="16"/>
                <w:szCs w:val="21"/>
                <w:vertAlign w:val="subscript"/>
              </w:rPr>
              <w:t>report</w:t>
            </w:r>
            <w:r w:rsidRPr="009617E6">
              <w:rPr>
                <w:sz w:val="16"/>
                <w:szCs w:val="21"/>
              </w:rPr>
              <w:t>, Ceil(K</w:t>
            </w:r>
            <w:r w:rsidRPr="009617E6">
              <w:rPr>
                <w:sz w:val="16"/>
                <w:szCs w:val="21"/>
                <w:vertAlign w:val="subscript"/>
              </w:rPr>
              <w:t>gap</w:t>
            </w:r>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w:t>
            </w:r>
            <w:r w:rsidRPr="009617E6" w:rsidDel="0053107C">
              <w:rPr>
                <w:rFonts w:cs="Arial"/>
                <w:sz w:val="16"/>
                <w:szCs w:val="21"/>
                <w:vertAlign w:val="superscript"/>
                <w:lang w:eastAsia="zh-CN"/>
              </w:rPr>
              <w:t xml:space="preserve"> </w:t>
            </w:r>
            <w:r w:rsidRPr="009617E6">
              <w:rPr>
                <w:sz w:val="16"/>
                <w:szCs w:val="21"/>
              </w:rPr>
              <w:t xml:space="preserve">, SSB period)) </w:t>
            </w:r>
            <w:r w:rsidRPr="009617E6">
              <w:rPr>
                <w:rFonts w:cs="Arial"/>
                <w:sz w:val="16"/>
                <w:szCs w:val="21"/>
              </w:rPr>
              <w:sym w:font="Symbol" w:char="F0B4"/>
            </w:r>
            <w:r w:rsidRPr="009617E6">
              <w:rPr>
                <w:sz w:val="16"/>
                <w:szCs w:val="21"/>
              </w:rPr>
              <w:t xml:space="preserve"> CSSF</w:t>
            </w:r>
            <w:r w:rsidRPr="009617E6">
              <w:rPr>
                <w:sz w:val="16"/>
                <w:szCs w:val="21"/>
                <w:vertAlign w:val="subscript"/>
              </w:rPr>
              <w:t>inter</w:t>
            </w:r>
          </w:p>
        </w:tc>
      </w:tr>
      <w:tr w:rsidR="009773E1" w:rsidRPr="009C5807" w14:paraId="406439C6" w14:textId="77777777" w:rsidTr="00BE4DED">
        <w:tc>
          <w:tcPr>
            <w:tcW w:w="2122" w:type="dxa"/>
            <w:shd w:val="clear" w:color="auto" w:fill="auto"/>
          </w:tcPr>
          <w:p w14:paraId="187E0AA4" w14:textId="77777777" w:rsidR="009773E1" w:rsidRPr="009617E6" w:rsidRDefault="009773E1" w:rsidP="00BE4DED">
            <w:pPr>
              <w:pStyle w:val="TAC"/>
              <w:rPr>
                <w:sz w:val="16"/>
                <w:szCs w:val="21"/>
              </w:rPr>
            </w:pPr>
            <w:r w:rsidRPr="009617E6">
              <w:rPr>
                <w:sz w:val="16"/>
                <w:szCs w:val="21"/>
              </w:rPr>
              <w:t xml:space="preserve">DRX cycle </w:t>
            </w:r>
            <w:r w:rsidRPr="009617E6">
              <w:rPr>
                <w:rFonts w:hint="eastAsia"/>
                <w:sz w:val="16"/>
                <w:szCs w:val="21"/>
              </w:rPr>
              <w:t>≤</w:t>
            </w:r>
            <w:r w:rsidRPr="009617E6">
              <w:rPr>
                <w:sz w:val="16"/>
                <w:szCs w:val="21"/>
              </w:rPr>
              <w:t xml:space="preserve"> 320ms</w:t>
            </w:r>
          </w:p>
        </w:tc>
        <w:tc>
          <w:tcPr>
            <w:tcW w:w="7119" w:type="dxa"/>
            <w:shd w:val="clear" w:color="auto" w:fill="auto"/>
          </w:tcPr>
          <w:p w14:paraId="366AF5CB" w14:textId="21BD5D06" w:rsidR="009773E1" w:rsidRPr="009617E6" w:rsidRDefault="009773E1" w:rsidP="00BE4DED">
            <w:pPr>
              <w:pStyle w:val="TAC"/>
              <w:rPr>
                <w:b/>
                <w:sz w:val="16"/>
                <w:szCs w:val="21"/>
              </w:rPr>
            </w:pPr>
            <w:r w:rsidRPr="009617E6">
              <w:rPr>
                <w:sz w:val="16"/>
                <w:szCs w:val="21"/>
              </w:rPr>
              <w:t>Max(T</w:t>
            </w:r>
            <w:r w:rsidRPr="009617E6">
              <w:rPr>
                <w:sz w:val="16"/>
                <w:szCs w:val="21"/>
                <w:vertAlign w:val="subscript"/>
              </w:rPr>
              <w:t>report</w:t>
            </w:r>
            <w:r w:rsidRPr="009617E6">
              <w:rPr>
                <w:sz w:val="16"/>
                <w:szCs w:val="21"/>
              </w:rPr>
              <w:t>, Ceil(1.5 * K</w:t>
            </w:r>
            <w:r w:rsidRPr="009617E6">
              <w:rPr>
                <w:sz w:val="16"/>
                <w:szCs w:val="21"/>
                <w:vertAlign w:val="subscript"/>
              </w:rPr>
              <w:t>gap</w:t>
            </w:r>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SSB period, DRX cycle)) </w:t>
            </w:r>
            <w:r w:rsidRPr="009617E6">
              <w:rPr>
                <w:rFonts w:cs="Arial"/>
                <w:sz w:val="16"/>
                <w:szCs w:val="21"/>
              </w:rPr>
              <w:sym w:font="Symbol" w:char="F0B4"/>
            </w:r>
            <w:r w:rsidRPr="009617E6">
              <w:rPr>
                <w:sz w:val="16"/>
                <w:szCs w:val="21"/>
              </w:rPr>
              <w:t xml:space="preserve"> CSSF</w:t>
            </w:r>
            <w:r w:rsidRPr="009617E6">
              <w:rPr>
                <w:sz w:val="16"/>
                <w:szCs w:val="21"/>
                <w:vertAlign w:val="subscript"/>
              </w:rPr>
              <w:t>inter</w:t>
            </w:r>
          </w:p>
        </w:tc>
      </w:tr>
      <w:tr w:rsidR="009773E1" w:rsidRPr="009C5807" w14:paraId="70F039DB" w14:textId="77777777" w:rsidTr="00BE4DED">
        <w:tc>
          <w:tcPr>
            <w:tcW w:w="2122" w:type="dxa"/>
            <w:shd w:val="clear" w:color="auto" w:fill="auto"/>
          </w:tcPr>
          <w:p w14:paraId="60093047" w14:textId="77777777" w:rsidR="009773E1" w:rsidRPr="009617E6" w:rsidRDefault="009773E1" w:rsidP="00BE4DED">
            <w:pPr>
              <w:pStyle w:val="TAC"/>
              <w:rPr>
                <w:b/>
                <w:sz w:val="16"/>
                <w:szCs w:val="21"/>
              </w:rPr>
            </w:pPr>
            <w:r w:rsidRPr="009617E6">
              <w:rPr>
                <w:sz w:val="16"/>
                <w:szCs w:val="21"/>
              </w:rPr>
              <w:t>DRX cycle &gt; 320ms</w:t>
            </w:r>
          </w:p>
        </w:tc>
        <w:tc>
          <w:tcPr>
            <w:tcW w:w="7119" w:type="dxa"/>
            <w:shd w:val="clear" w:color="auto" w:fill="auto"/>
          </w:tcPr>
          <w:p w14:paraId="5B8DFB58" w14:textId="77777777" w:rsidR="009773E1" w:rsidRPr="009617E6" w:rsidRDefault="009773E1" w:rsidP="00BE4DED">
            <w:pPr>
              <w:pStyle w:val="TAC"/>
              <w:rPr>
                <w:b/>
                <w:sz w:val="16"/>
                <w:szCs w:val="21"/>
              </w:rPr>
            </w:pPr>
            <w:r w:rsidRPr="009617E6">
              <w:rPr>
                <w:sz w:val="16"/>
                <w:szCs w:val="21"/>
              </w:rPr>
              <w:t>Ceil(K</w:t>
            </w:r>
            <w:r w:rsidRPr="009617E6">
              <w:rPr>
                <w:sz w:val="16"/>
                <w:szCs w:val="21"/>
                <w:vertAlign w:val="subscript"/>
              </w:rPr>
              <w:t>gap</w:t>
            </w:r>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CSSF</w:t>
            </w:r>
            <w:r w:rsidRPr="009617E6">
              <w:rPr>
                <w:sz w:val="16"/>
                <w:szCs w:val="21"/>
                <w:vertAlign w:val="subscript"/>
              </w:rPr>
              <w:t>inter</w:t>
            </w:r>
          </w:p>
        </w:tc>
      </w:tr>
      <w:tr w:rsidR="009773E1" w:rsidRPr="009C5807" w14:paraId="4179BFDC" w14:textId="77777777" w:rsidTr="00BE4DED">
        <w:trPr>
          <w:trHeight w:val="70"/>
        </w:trPr>
        <w:tc>
          <w:tcPr>
            <w:tcW w:w="9241" w:type="dxa"/>
            <w:gridSpan w:val="2"/>
            <w:shd w:val="clear" w:color="auto" w:fill="auto"/>
          </w:tcPr>
          <w:p w14:paraId="4AE86D0F" w14:textId="77777777" w:rsidR="009773E1" w:rsidRPr="00816523" w:rsidRDefault="009773E1" w:rsidP="00BE4DED">
            <w:pPr>
              <w:pStyle w:val="TAC"/>
              <w:jc w:val="both"/>
              <w:rPr>
                <w:sz w:val="16"/>
                <w:szCs w:val="18"/>
                <w:lang w:eastAsia="zh-CN"/>
              </w:rPr>
            </w:pPr>
            <w:r w:rsidRPr="00816523">
              <w:rPr>
                <w:sz w:val="16"/>
                <w:szCs w:val="18"/>
              </w:rPr>
              <w:t>The definition of K</w:t>
            </w:r>
            <w:r w:rsidRPr="00816523">
              <w:rPr>
                <w:sz w:val="16"/>
                <w:szCs w:val="18"/>
                <w:vertAlign w:val="subscript"/>
              </w:rPr>
              <w:t>gap</w:t>
            </w:r>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51ACC4DF" w14:textId="08C9ED51" w:rsidR="009773E1" w:rsidRDefault="009773E1" w:rsidP="00BE4DED">
            <w:pPr>
              <w:pStyle w:val="TAN"/>
              <w:ind w:left="0" w:firstLine="0"/>
              <w:rPr>
                <w:sz w:val="16"/>
                <w:szCs w:val="18"/>
              </w:rPr>
            </w:pPr>
            <w:r w:rsidRPr="00816523">
              <w:rPr>
                <w:rFonts w:hint="eastAsia"/>
                <w:sz w:val="16"/>
                <w:szCs w:val="18"/>
              </w:rPr>
              <w:t>M</w:t>
            </w:r>
            <w:r w:rsidRPr="00816523">
              <w:rPr>
                <w:sz w:val="16"/>
                <w:szCs w:val="18"/>
              </w:rPr>
              <w:t xml:space="preserve"> = </w:t>
            </w:r>
            <w:r w:rsidR="0070683D">
              <w:rPr>
                <w:sz w:val="16"/>
                <w:szCs w:val="18"/>
              </w:rPr>
              <w:t>[</w:t>
            </w:r>
            <w:r w:rsidRPr="00816523">
              <w:rPr>
                <w:sz w:val="16"/>
                <w:szCs w:val="18"/>
              </w:rPr>
              <w:t>2</w:t>
            </w:r>
            <w:r w:rsidR="0070683D">
              <w:rPr>
                <w:sz w:val="16"/>
                <w:szCs w:val="18"/>
              </w:rPr>
              <w:t>]</w:t>
            </w:r>
            <w:r w:rsidRPr="00816523">
              <w:rPr>
                <w:sz w:val="16"/>
                <w:szCs w:val="18"/>
              </w:rPr>
              <w:t xml:space="preserve"> or </w:t>
            </w:r>
            <w:r w:rsidR="0070683D">
              <w:rPr>
                <w:sz w:val="16"/>
                <w:szCs w:val="18"/>
              </w:rPr>
              <w:t>[</w:t>
            </w:r>
            <w:r w:rsidRPr="00816523">
              <w:rPr>
                <w:sz w:val="16"/>
                <w:szCs w:val="18"/>
              </w:rPr>
              <w:t>4</w:t>
            </w:r>
            <w:r w:rsidR="0070683D">
              <w:rPr>
                <w:sz w:val="16"/>
                <w:szCs w:val="18"/>
              </w:rPr>
              <w:t>]</w:t>
            </w:r>
          </w:p>
          <w:p w14:paraId="6C09727B" w14:textId="210D3DC2" w:rsidR="009773E1" w:rsidRPr="009C5807" w:rsidRDefault="002C4649" w:rsidP="00BE4DED">
            <w:pPr>
              <w:pStyle w:val="TAN"/>
              <w:ind w:left="0" w:firstLine="0"/>
            </w:pPr>
            <w:r w:rsidRPr="00EF5B09">
              <w:rPr>
                <w:sz w:val="16"/>
                <w:szCs w:val="16"/>
              </w:rPr>
              <w:t>CSSF</w:t>
            </w:r>
            <w:r w:rsidRPr="00EF5B09">
              <w:rPr>
                <w:sz w:val="16"/>
                <w:szCs w:val="16"/>
                <w:vertAlign w:val="subscript"/>
              </w:rPr>
              <w:t>inter</w:t>
            </w:r>
            <w:r w:rsidRPr="00EF5B09">
              <w:rPr>
                <w:sz w:val="16"/>
                <w:szCs w:val="16"/>
              </w:rPr>
              <w:t xml:space="preserve"> can use th</w:t>
            </w:r>
            <w:r>
              <w:rPr>
                <w:sz w:val="16"/>
                <w:szCs w:val="18"/>
              </w:rPr>
              <w:t xml:space="preserve">e value for L3 measurement as a baseline. </w:t>
            </w:r>
            <w:r w:rsidRPr="002C4649">
              <w:rPr>
                <w:sz w:val="16"/>
                <w:szCs w:val="16"/>
              </w:rPr>
              <w:t>CSSF</w:t>
            </w:r>
            <w:r w:rsidRPr="002C4649">
              <w:rPr>
                <w:sz w:val="16"/>
                <w:szCs w:val="16"/>
                <w:vertAlign w:val="subscript"/>
              </w:rPr>
              <w:t>inter</w:t>
            </w:r>
            <w:r w:rsidRPr="002C4649">
              <w:rPr>
                <w:sz w:val="16"/>
                <w:szCs w:val="16"/>
              </w:rPr>
              <w:t xml:space="preserve"> should be updated as </w:t>
            </w:r>
            <w:r w:rsidRPr="002C4649">
              <w:rPr>
                <w:sz w:val="16"/>
                <w:szCs w:val="16"/>
                <w:lang w:val="en-GB"/>
              </w:rPr>
              <w:t>each measurement occasion is shared by different cell of inter-frequency L1 measurement and L3 inter-frequency layers.</w:t>
            </w:r>
            <w:r w:rsidR="009B4AA6">
              <w:rPr>
                <w:sz w:val="16"/>
                <w:szCs w:val="16"/>
                <w:lang w:val="en-GB"/>
              </w:rPr>
              <w:t xml:space="preserve"> </w:t>
            </w:r>
          </w:p>
        </w:tc>
      </w:tr>
    </w:tbl>
    <w:bookmarkEnd w:id="44"/>
    <w:bookmarkEnd w:id="45"/>
    <w:p w14:paraId="22C2AFC8" w14:textId="27D5031B" w:rsidR="00B930D1" w:rsidRPr="002D34EE" w:rsidRDefault="00B930D1" w:rsidP="00B930D1">
      <w:pPr>
        <w:pStyle w:val="3"/>
        <w:rPr>
          <w:sz w:val="22"/>
          <w:szCs w:val="16"/>
        </w:rPr>
      </w:pPr>
      <w:r>
        <w:rPr>
          <w:sz w:val="22"/>
          <w:szCs w:val="16"/>
        </w:rPr>
        <w:t xml:space="preserve">2.3.2 </w:t>
      </w:r>
      <w:r w:rsidRPr="009946A1">
        <w:rPr>
          <w:sz w:val="22"/>
          <w:szCs w:val="16"/>
        </w:rPr>
        <w:t>inter-frequency L1 measurement wit</w:t>
      </w:r>
      <w:r>
        <w:rPr>
          <w:sz w:val="22"/>
          <w:szCs w:val="16"/>
        </w:rPr>
        <w:t>hout gap</w:t>
      </w:r>
    </w:p>
    <w:p w14:paraId="22AB560D" w14:textId="3FDF049F" w:rsidR="00C53C0C" w:rsidRDefault="00C53C0C" w:rsidP="00B930D1">
      <w:r>
        <w:rPr>
          <w:rFonts w:hint="eastAsia"/>
        </w:rPr>
        <w:t>W</w:t>
      </w:r>
      <w:r>
        <w:t xml:space="preserve">hen defining the delay requirements for inter-frequency L3 measurement without gap, such inter-frequency is treated in the same way as </w:t>
      </w:r>
      <w:r w:rsidR="00A11EAF">
        <w:t xml:space="preserve">intra-frequency layer of SCell. When it comes to </w:t>
      </w:r>
      <w:r w:rsidR="00A11EAF" w:rsidRPr="00A11EAF">
        <w:t>inter-frequency L1 measurement without gap</w:t>
      </w:r>
      <w:r w:rsidR="00A11EAF">
        <w:t>, we propose to treat it in the same way as L1 measurement on intra-frequency neighbor cell of SCell.</w:t>
      </w:r>
      <w:r w:rsidR="00A720AF">
        <w:t xml:space="preserve"> </w:t>
      </w:r>
      <w:r w:rsidR="00A11EAF">
        <w:t>RAN4 can focus on how to define the requirements for intra-frequency L1 measurement and apply the conclusions to inter-frequency L1 measurement without gap.</w:t>
      </w:r>
    </w:p>
    <w:p w14:paraId="79E17C42" w14:textId="398757BC" w:rsidR="009773E1" w:rsidRDefault="00A11EAF" w:rsidP="009617E6">
      <w:pPr>
        <w:spacing w:beforeLines="50" w:before="120" w:afterLines="50" w:after="120"/>
        <w:rPr>
          <w:rFonts w:cstheme="minorHAnsi"/>
          <w:b/>
          <w:lang w:eastAsia="x-none"/>
        </w:rPr>
      </w:pPr>
      <w:bookmarkStart w:id="46" w:name="_Hlk142481877"/>
      <w:r w:rsidRPr="002C4649">
        <w:rPr>
          <w:rFonts w:cstheme="minorHAnsi" w:hint="eastAsia"/>
          <w:b/>
          <w:lang w:eastAsia="x-none"/>
        </w:rPr>
        <w:t>P</w:t>
      </w:r>
      <w:r w:rsidRPr="002C4649">
        <w:rPr>
          <w:rFonts w:cstheme="minorHAnsi"/>
          <w:b/>
          <w:lang w:eastAsia="x-none"/>
        </w:rPr>
        <w:t xml:space="preserve">roposal </w:t>
      </w:r>
      <w:r w:rsidR="004B6CDF">
        <w:rPr>
          <w:rFonts w:cstheme="minorHAnsi"/>
          <w:b/>
          <w:lang w:eastAsia="x-none"/>
        </w:rPr>
        <w:t>2</w:t>
      </w:r>
      <w:r w:rsidR="008247CE">
        <w:rPr>
          <w:rFonts w:cstheme="minorHAnsi"/>
          <w:b/>
          <w:lang w:eastAsia="x-none"/>
        </w:rPr>
        <w:t>1</w:t>
      </w:r>
      <w:r>
        <w:rPr>
          <w:rFonts w:cstheme="minorHAnsi"/>
          <w:b/>
          <w:lang w:eastAsia="x-none"/>
        </w:rPr>
        <w:t>: Treat</w:t>
      </w:r>
      <w:r w:rsidRPr="002C4649">
        <w:rPr>
          <w:rFonts w:cstheme="minorHAnsi"/>
          <w:b/>
          <w:lang w:eastAsia="x-none"/>
        </w:rPr>
        <w:t xml:space="preserve"> L1 inter-frequency measurement </w:t>
      </w:r>
      <w:r>
        <w:rPr>
          <w:rFonts w:cstheme="minorHAnsi"/>
          <w:b/>
          <w:lang w:eastAsia="x-none"/>
        </w:rPr>
        <w:t xml:space="preserve">without gap </w:t>
      </w:r>
      <w:r w:rsidRPr="00A11EAF">
        <w:rPr>
          <w:rFonts w:cstheme="minorHAnsi"/>
          <w:b/>
          <w:lang w:eastAsia="x-none"/>
        </w:rPr>
        <w:t>in the same way as L1 measurement on intra-frequency neighbor cell.</w:t>
      </w:r>
    </w:p>
    <w:p w14:paraId="4CB565E3" w14:textId="0D9561D3" w:rsidR="00A11EAF" w:rsidRPr="00A11EAF" w:rsidRDefault="00A11EAF" w:rsidP="009617E6">
      <w:pPr>
        <w:spacing w:beforeLines="50" w:before="120" w:afterLines="50" w:after="120"/>
        <w:rPr>
          <w:rFonts w:cstheme="minorHAnsi"/>
          <w:b/>
          <w:lang w:eastAsia="x-none"/>
        </w:rPr>
      </w:pPr>
      <w:r w:rsidRPr="002C4649">
        <w:rPr>
          <w:rFonts w:cstheme="minorHAnsi" w:hint="eastAsia"/>
          <w:b/>
          <w:lang w:eastAsia="x-none"/>
        </w:rPr>
        <w:t>P</w:t>
      </w:r>
      <w:r w:rsidRPr="002C4649">
        <w:rPr>
          <w:rFonts w:cstheme="minorHAnsi"/>
          <w:b/>
          <w:lang w:eastAsia="x-none"/>
        </w:rPr>
        <w:t xml:space="preserve">roposal </w:t>
      </w:r>
      <w:r w:rsidR="004B6CDF">
        <w:rPr>
          <w:rFonts w:cstheme="minorHAnsi"/>
          <w:b/>
          <w:lang w:eastAsia="x-none"/>
        </w:rPr>
        <w:t>2</w:t>
      </w:r>
      <w:r w:rsidR="008247CE">
        <w:rPr>
          <w:rFonts w:cstheme="minorHAnsi"/>
          <w:b/>
          <w:lang w:eastAsia="x-none"/>
        </w:rPr>
        <w:t>2</w:t>
      </w:r>
      <w:r>
        <w:rPr>
          <w:rFonts w:cstheme="minorHAnsi"/>
          <w:b/>
          <w:lang w:eastAsia="x-none"/>
        </w:rPr>
        <w:t xml:space="preserve">: </w:t>
      </w:r>
      <w:r w:rsidRPr="00A11EAF">
        <w:rPr>
          <w:rFonts w:cstheme="minorHAnsi"/>
          <w:b/>
          <w:lang w:eastAsia="x-none"/>
        </w:rPr>
        <w:t>RAN4 can focus on how to define the requirements for intra-frequency L1 measurement and apply the conclusions to inter-frequency L1 measurement without gap.</w:t>
      </w:r>
    </w:p>
    <w:bookmarkEnd w:id="46"/>
    <w:p w14:paraId="4DE6E1A9" w14:textId="77777777" w:rsidR="00CE0D5E" w:rsidRPr="00A17D25" w:rsidRDefault="00141644" w:rsidP="00C63EB7">
      <w:pPr>
        <w:pStyle w:val="1"/>
        <w:numPr>
          <w:ilvl w:val="0"/>
          <w:numId w:val="1"/>
        </w:numPr>
        <w:jc w:val="both"/>
        <w:rPr>
          <w:rFonts w:ascii="Calibri" w:hAnsi="Calibri"/>
          <w:sz w:val="32"/>
          <w:szCs w:val="32"/>
        </w:rPr>
      </w:pPr>
      <w:r w:rsidRPr="00A17D25">
        <w:rPr>
          <w:rFonts w:ascii="Calibri" w:hAnsi="Calibri"/>
          <w:sz w:val="32"/>
          <w:szCs w:val="32"/>
        </w:rPr>
        <w:t>Summary</w:t>
      </w:r>
    </w:p>
    <w:p w14:paraId="2D6BEBCF" w14:textId="7940F954"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we provide some views on L1</w:t>
      </w:r>
      <w:r w:rsidR="00C123BC">
        <w:t xml:space="preserve"> measurement in LTM</w:t>
      </w:r>
      <w:r w:rsidR="00CE0CB5" w:rsidRPr="00615B29">
        <w:t>.</w:t>
      </w:r>
      <w:r w:rsidR="00E710BA" w:rsidRPr="00615B29">
        <w:t xml:space="preserve"> </w:t>
      </w:r>
      <w:r w:rsidR="009758A1" w:rsidRPr="00615B29">
        <w:t>We have the following proposal</w:t>
      </w:r>
      <w:r w:rsidR="008D0760">
        <w:t>s</w:t>
      </w:r>
      <w:r w:rsidR="006F7D65">
        <w:t xml:space="preserve"> and observation</w:t>
      </w:r>
      <w:r w:rsidR="0016508D">
        <w:t>s</w:t>
      </w:r>
      <w:r w:rsidR="00E710BA" w:rsidRPr="00615B29">
        <w:t>:</w:t>
      </w:r>
    </w:p>
    <w:p w14:paraId="420249BA" w14:textId="77777777" w:rsidR="003445B8" w:rsidRDefault="003445B8" w:rsidP="003445B8">
      <w:pPr>
        <w:rPr>
          <w:rFonts w:eastAsia="宋体"/>
        </w:rPr>
      </w:pPr>
      <w:r w:rsidRPr="003B6A69">
        <w:rPr>
          <w:rFonts w:cstheme="minorHAnsi"/>
          <w:b/>
          <w:lang w:eastAsia="x-none"/>
        </w:rPr>
        <w:t xml:space="preserve">Proposal </w:t>
      </w:r>
      <w:r>
        <w:rPr>
          <w:rFonts w:cstheme="minorHAnsi"/>
          <w:b/>
          <w:lang w:eastAsia="x-none"/>
        </w:rPr>
        <w:t>1</w:t>
      </w:r>
      <w:r w:rsidRPr="003B6A69">
        <w:rPr>
          <w:rFonts w:cstheme="minorHAnsi"/>
          <w:b/>
          <w:lang w:eastAsia="x-none"/>
        </w:rPr>
        <w:t>:</w:t>
      </w:r>
      <w:r>
        <w:rPr>
          <w:rFonts w:cstheme="minorHAnsi"/>
          <w:b/>
          <w:lang w:eastAsia="x-none"/>
        </w:rPr>
        <w:t xml:space="preserve"> </w:t>
      </w:r>
      <w:r w:rsidRPr="00EE0822">
        <w:rPr>
          <w:rFonts w:cstheme="minorHAnsi"/>
          <w:b/>
          <w:lang w:eastAsia="x-none"/>
        </w:rPr>
        <w:t xml:space="preserve">L3 measurement of the corresponding frequency layer should be configured before </w:t>
      </w:r>
      <w:r>
        <w:rPr>
          <w:rFonts w:cstheme="minorHAnsi"/>
          <w:b/>
          <w:lang w:eastAsia="x-none"/>
        </w:rPr>
        <w:t xml:space="preserve">performing </w:t>
      </w:r>
      <w:r w:rsidRPr="00EE0822">
        <w:rPr>
          <w:rFonts w:cstheme="minorHAnsi"/>
          <w:b/>
          <w:lang w:eastAsia="x-none"/>
        </w:rPr>
        <w:t>L1 measurement.</w:t>
      </w:r>
    </w:p>
    <w:p w14:paraId="6CD32C6D" w14:textId="77777777" w:rsidR="003445B8" w:rsidRPr="00FD146E" w:rsidRDefault="003445B8" w:rsidP="003445B8">
      <w:pPr>
        <w:widowControl/>
        <w:spacing w:after="120"/>
        <w:rPr>
          <w:rFonts w:cstheme="minorHAnsi"/>
          <w:b/>
          <w:lang w:eastAsia="x-none"/>
        </w:rPr>
      </w:pPr>
      <w:r w:rsidRPr="003B6A69">
        <w:rPr>
          <w:rFonts w:cstheme="minorHAnsi"/>
          <w:b/>
          <w:lang w:eastAsia="x-none"/>
        </w:rPr>
        <w:t xml:space="preserve">Proposal </w:t>
      </w:r>
      <w:r>
        <w:rPr>
          <w:rFonts w:cstheme="minorHAnsi"/>
          <w:b/>
          <w:lang w:eastAsia="x-none"/>
        </w:rPr>
        <w:t>2</w:t>
      </w:r>
      <w:r w:rsidRPr="003B6A69">
        <w:rPr>
          <w:rFonts w:cstheme="minorHAnsi"/>
          <w:b/>
          <w:lang w:eastAsia="x-none"/>
        </w:rPr>
        <w:t>:</w:t>
      </w:r>
      <w:r>
        <w:rPr>
          <w:rFonts w:cstheme="minorHAnsi"/>
          <w:b/>
          <w:lang w:eastAsia="x-none"/>
        </w:rPr>
        <w:t xml:space="preserve"> </w:t>
      </w:r>
      <w:r w:rsidRPr="00FD146E">
        <w:rPr>
          <w:rFonts w:cstheme="minorHAnsi"/>
          <w:b/>
          <w:lang w:eastAsia="x-none"/>
        </w:rPr>
        <w:t>In L1-RSRP measurement for neighbor cell, target cell is considered as known if the following conditions are met in this requirement:</w:t>
      </w:r>
    </w:p>
    <w:p w14:paraId="7C5C32DA" w14:textId="77777777" w:rsidR="003445B8" w:rsidRPr="00FD146E" w:rsidRDefault="003445B8" w:rsidP="003445B8">
      <w:pPr>
        <w:pStyle w:val="af5"/>
        <w:widowControl/>
        <w:numPr>
          <w:ilvl w:val="0"/>
          <w:numId w:val="20"/>
        </w:numPr>
        <w:spacing w:after="120"/>
        <w:rPr>
          <w:rFonts w:cstheme="minorHAnsi"/>
          <w:b/>
          <w:lang w:eastAsia="x-none"/>
        </w:rPr>
      </w:pPr>
      <w:r w:rsidRPr="00FD146E">
        <w:rPr>
          <w:rFonts w:cstheme="minorHAnsi"/>
          <w:b/>
          <w:lang w:eastAsia="x-none"/>
        </w:rPr>
        <w:t>The UE has performed L3 measurement on the target cell during the last [5] seconds, and</w:t>
      </w:r>
    </w:p>
    <w:p w14:paraId="7817CCB4" w14:textId="77777777" w:rsidR="003445B8" w:rsidRPr="00FD146E" w:rsidRDefault="003445B8" w:rsidP="003445B8">
      <w:pPr>
        <w:pStyle w:val="af5"/>
        <w:widowControl/>
        <w:numPr>
          <w:ilvl w:val="0"/>
          <w:numId w:val="20"/>
        </w:numPr>
        <w:spacing w:after="120"/>
        <w:rPr>
          <w:rFonts w:cstheme="minorHAnsi"/>
          <w:b/>
          <w:lang w:eastAsia="x-none"/>
        </w:rPr>
      </w:pPr>
      <w:r w:rsidRPr="00FD146E">
        <w:rPr>
          <w:rFonts w:cstheme="minorHAnsi"/>
          <w:b/>
          <w:lang w:eastAsia="x-none"/>
        </w:rPr>
        <w:t>The SSB from the target cell configured for L1 measurement remains detectable according to the cell identification requirements specified in clause 9.2 and 9.3.</w:t>
      </w:r>
    </w:p>
    <w:p w14:paraId="44150ACE" w14:textId="77777777" w:rsidR="003445B8" w:rsidRDefault="003445B8" w:rsidP="003445B8">
      <w:pPr>
        <w:widowControl/>
        <w:spacing w:after="120"/>
        <w:rPr>
          <w:rFonts w:cstheme="minorHAnsi"/>
          <w:b/>
          <w:lang w:eastAsia="x-none"/>
        </w:rPr>
      </w:pPr>
      <w:r w:rsidRPr="00FD146E">
        <w:rPr>
          <w:rFonts w:cstheme="minorHAnsi"/>
          <w:b/>
          <w:lang w:eastAsia="x-none"/>
        </w:rPr>
        <w:t>Otherwise, it is unknown</w:t>
      </w:r>
      <w:r>
        <w:rPr>
          <w:rFonts w:cstheme="minorHAnsi"/>
          <w:b/>
          <w:lang w:eastAsia="x-none"/>
        </w:rPr>
        <w:t>.</w:t>
      </w:r>
    </w:p>
    <w:p w14:paraId="764C4C96" w14:textId="77777777" w:rsidR="003445B8" w:rsidRPr="000D12DB" w:rsidRDefault="003445B8" w:rsidP="003445B8">
      <w:pPr>
        <w:widowControl/>
        <w:spacing w:after="120"/>
        <w:rPr>
          <w:rFonts w:cstheme="minorHAnsi"/>
          <w:b/>
          <w:lang w:eastAsia="x-none"/>
        </w:rPr>
      </w:pPr>
      <w:r w:rsidRPr="004E50D8">
        <w:rPr>
          <w:rFonts w:cstheme="minorHAnsi" w:hint="eastAsia"/>
          <w:b/>
          <w:lang w:eastAsia="x-none"/>
        </w:rPr>
        <w:t>P</w:t>
      </w:r>
      <w:r w:rsidRPr="004E50D8">
        <w:rPr>
          <w:rFonts w:cstheme="minorHAnsi"/>
          <w:b/>
          <w:lang w:eastAsia="x-none"/>
        </w:rPr>
        <w:t xml:space="preserve">roposal </w:t>
      </w:r>
      <w:r>
        <w:rPr>
          <w:rFonts w:cstheme="minorHAnsi"/>
          <w:b/>
          <w:lang w:eastAsia="x-none"/>
        </w:rPr>
        <w:t>3</w:t>
      </w:r>
      <w:r w:rsidRPr="004E50D8">
        <w:rPr>
          <w:rFonts w:cstheme="minorHAnsi"/>
          <w:b/>
          <w:lang w:eastAsia="x-none"/>
        </w:rPr>
        <w:t>:</w:t>
      </w:r>
      <w:r>
        <w:rPr>
          <w:rFonts w:cstheme="minorHAnsi"/>
          <w:b/>
          <w:lang w:eastAsia="x-none"/>
        </w:rPr>
        <w:t xml:space="preserve"> Not to consider L1-RSRP measurement on unknown cell</w:t>
      </w:r>
      <w:r w:rsidRPr="004E50D8">
        <w:rPr>
          <w:rFonts w:cstheme="minorHAnsi"/>
          <w:b/>
          <w:lang w:eastAsia="x-none"/>
        </w:rPr>
        <w:t>.</w:t>
      </w:r>
    </w:p>
    <w:p w14:paraId="3914029A" w14:textId="6004393F" w:rsidR="003445B8" w:rsidRDefault="003445B8" w:rsidP="003445B8">
      <w:pPr>
        <w:spacing w:beforeLines="50" w:before="120" w:afterLines="50" w:after="120"/>
        <w:rPr>
          <w:rFonts w:cstheme="minorHAnsi"/>
          <w:b/>
          <w:lang w:eastAsia="x-none"/>
        </w:rPr>
      </w:pPr>
      <w:r w:rsidRPr="00D42E51">
        <w:rPr>
          <w:rFonts w:cstheme="minorHAnsi"/>
          <w:b/>
          <w:lang w:eastAsia="x-none"/>
        </w:rPr>
        <w:t xml:space="preserve">Proposal </w:t>
      </w:r>
      <w:r w:rsidR="008247CE">
        <w:rPr>
          <w:rFonts w:cstheme="minorHAnsi"/>
          <w:b/>
          <w:lang w:eastAsia="x-none"/>
        </w:rPr>
        <w:t>4</w:t>
      </w:r>
      <w:r w:rsidRPr="00D42E51">
        <w:rPr>
          <w:rFonts w:cstheme="minorHAnsi"/>
          <w:b/>
          <w:lang w:eastAsia="x-none"/>
        </w:rPr>
        <w:t xml:space="preserve">: </w:t>
      </w:r>
      <w:r>
        <w:rPr>
          <w:rFonts w:cstheme="minorHAnsi"/>
          <w:b/>
          <w:lang w:eastAsia="x-none"/>
        </w:rPr>
        <w:t>For L1-RSRP measurement on neighbor cell, UE measures only on</w:t>
      </w:r>
      <w:r w:rsidRPr="00C308AF">
        <w:rPr>
          <w:rFonts w:cstheme="minorHAnsi"/>
          <w:b/>
          <w:lang w:eastAsia="x-none"/>
        </w:rPr>
        <w:t xml:space="preserve">e intra-frequency </w:t>
      </w:r>
      <w:r>
        <w:rPr>
          <w:rFonts w:cstheme="minorHAnsi"/>
          <w:b/>
          <w:lang w:eastAsia="x-none"/>
        </w:rPr>
        <w:t>layer on each FR2 band in CA scenario.</w:t>
      </w:r>
    </w:p>
    <w:p w14:paraId="4FB49B58" w14:textId="4A6C8B30" w:rsidR="003445B8" w:rsidRDefault="003445B8" w:rsidP="003445B8">
      <w:pPr>
        <w:spacing w:beforeLines="50" w:before="120" w:afterLines="50" w:after="120"/>
        <w:rPr>
          <w:rFonts w:cstheme="minorHAnsi"/>
          <w:b/>
          <w:lang w:eastAsia="x-none"/>
        </w:rPr>
      </w:pPr>
      <w:r w:rsidRPr="00D42E51">
        <w:rPr>
          <w:rFonts w:cstheme="minorHAnsi"/>
          <w:b/>
          <w:lang w:eastAsia="x-none"/>
        </w:rPr>
        <w:t xml:space="preserve">Proposal </w:t>
      </w:r>
      <w:r w:rsidR="008247CE">
        <w:rPr>
          <w:rFonts w:cstheme="minorHAnsi"/>
          <w:b/>
          <w:lang w:eastAsia="x-none"/>
        </w:rPr>
        <w:t>5</w:t>
      </w:r>
      <w:r w:rsidRPr="00D42E51">
        <w:rPr>
          <w:rFonts w:cstheme="minorHAnsi"/>
          <w:b/>
          <w:lang w:eastAsia="x-none"/>
        </w:rPr>
        <w:t xml:space="preserve">: </w:t>
      </w:r>
      <w:r>
        <w:rPr>
          <w:rFonts w:cstheme="minorHAnsi"/>
          <w:b/>
          <w:lang w:eastAsia="x-none"/>
        </w:rPr>
        <w:t>If</w:t>
      </w:r>
      <w:r w:rsidRPr="005B7BDC">
        <w:rPr>
          <w:rFonts w:cstheme="minorHAnsi"/>
          <w:b/>
          <w:lang w:eastAsia="x-none"/>
        </w:rPr>
        <w:t xml:space="preserve"> the number of cells NW configured to measure exceed</w:t>
      </w:r>
      <w:r>
        <w:rPr>
          <w:rFonts w:cstheme="minorHAnsi"/>
          <w:b/>
          <w:lang w:eastAsia="x-none"/>
        </w:rPr>
        <w:t>s</w:t>
      </w:r>
      <w:r w:rsidRPr="005B7BDC">
        <w:rPr>
          <w:rFonts w:cstheme="minorHAnsi"/>
          <w:b/>
          <w:lang w:eastAsia="x-none"/>
        </w:rPr>
        <w:t xml:space="preserve"> UE capability</w:t>
      </w:r>
      <w:r>
        <w:rPr>
          <w:rFonts w:cstheme="minorHAnsi"/>
          <w:b/>
          <w:lang w:eastAsia="x-none"/>
        </w:rPr>
        <w:t xml:space="preserve">, </w:t>
      </w:r>
      <w:r w:rsidRPr="00067F8E">
        <w:rPr>
          <w:rFonts w:cstheme="minorHAnsi"/>
          <w:b/>
          <w:lang w:eastAsia="x-none"/>
        </w:rPr>
        <w:t xml:space="preserve">the selection of cells </w:t>
      </w:r>
      <w:r>
        <w:rPr>
          <w:rFonts w:cstheme="minorHAnsi"/>
          <w:b/>
          <w:lang w:eastAsia="x-none"/>
        </w:rPr>
        <w:t>to measure is up to UE implementation.</w:t>
      </w:r>
    </w:p>
    <w:p w14:paraId="5EB87128" w14:textId="348B786D" w:rsidR="003445B8" w:rsidRPr="00AC4053" w:rsidRDefault="003445B8" w:rsidP="003445B8">
      <w:pPr>
        <w:spacing w:beforeLines="50" w:before="120" w:afterLines="50" w:after="120"/>
        <w:rPr>
          <w:rFonts w:cstheme="minorHAnsi"/>
          <w:b/>
          <w:lang w:eastAsia="x-none"/>
        </w:rPr>
      </w:pPr>
      <w:r>
        <w:rPr>
          <w:rFonts w:cstheme="minorHAnsi"/>
          <w:b/>
          <w:lang w:eastAsia="x-none"/>
        </w:rPr>
        <w:t xml:space="preserve">Proposal </w:t>
      </w:r>
      <w:r w:rsidR="008247CE">
        <w:rPr>
          <w:rFonts w:cstheme="minorHAnsi"/>
          <w:b/>
          <w:lang w:eastAsia="x-none"/>
        </w:rPr>
        <w:t>6</w:t>
      </w:r>
      <w:r w:rsidRPr="00BF4670">
        <w:rPr>
          <w:rFonts w:cstheme="minorHAnsi"/>
          <w:b/>
          <w:lang w:eastAsia="x-none"/>
        </w:rPr>
        <w:t>:</w:t>
      </w:r>
      <w:r>
        <w:rPr>
          <w:rFonts w:cstheme="minorHAnsi"/>
          <w:b/>
          <w:lang w:eastAsia="x-none"/>
        </w:rPr>
        <w:t xml:space="preserve"> Define L1-RSRP measurement requirements for </w:t>
      </w:r>
      <w:r w:rsidRPr="00AC4053">
        <w:rPr>
          <w:rFonts w:cstheme="minorHAnsi"/>
          <w:b/>
          <w:lang w:eastAsia="x-none"/>
        </w:rPr>
        <w:t>the case that SSB of intra-frequency neighbor cell is fully overlapped with SMTC in FR2</w:t>
      </w:r>
      <w:r>
        <w:rPr>
          <w:rFonts w:cstheme="minorHAnsi"/>
          <w:b/>
          <w:lang w:eastAsia="x-none"/>
        </w:rPr>
        <w:t>. For the baseline L1 measurement, reuse the same sharing factor between L3 and L1 measurement as R17 ICBM.</w:t>
      </w:r>
    </w:p>
    <w:p w14:paraId="64DA04D7" w14:textId="0BFB97A8" w:rsidR="003445B8" w:rsidRPr="005412B3" w:rsidRDefault="003445B8" w:rsidP="003445B8">
      <w:pPr>
        <w:rPr>
          <w:lang w:val="en-GB"/>
        </w:rPr>
      </w:pPr>
      <w:r>
        <w:rPr>
          <w:rFonts w:cstheme="minorHAnsi"/>
          <w:b/>
          <w:lang w:eastAsia="x-none"/>
        </w:rPr>
        <w:t xml:space="preserve">Proposal </w:t>
      </w:r>
      <w:r w:rsidR="008247CE">
        <w:rPr>
          <w:rFonts w:cstheme="minorHAnsi"/>
          <w:b/>
          <w:lang w:eastAsia="x-none"/>
        </w:rPr>
        <w:t>7</w:t>
      </w:r>
      <w:r w:rsidRPr="00BF4670">
        <w:rPr>
          <w:rFonts w:cstheme="minorHAnsi"/>
          <w:b/>
          <w:lang w:eastAsia="x-none"/>
        </w:rPr>
        <w:t>:</w:t>
      </w:r>
      <w:r>
        <w:rPr>
          <w:rFonts w:cstheme="minorHAnsi"/>
          <w:b/>
          <w:lang w:eastAsia="x-none"/>
        </w:rPr>
        <w:t xml:space="preserve"> </w:t>
      </w:r>
      <w:r w:rsidRPr="004C743F">
        <w:rPr>
          <w:rFonts w:cstheme="minorHAnsi"/>
          <w:b/>
          <w:lang w:eastAsia="x-none"/>
        </w:rPr>
        <w:t>If no consensus on updating the basic assumption, follow the initial motivation of introducing the capability of RTD&gt;CP case</w:t>
      </w:r>
      <w:r>
        <w:rPr>
          <w:rFonts w:cstheme="minorHAnsi"/>
          <w:b/>
          <w:lang w:eastAsia="x-none"/>
        </w:rPr>
        <w:t xml:space="preserve">, i.e., for UE incapable of RTD&gt;CP, </w:t>
      </w:r>
      <w:r w:rsidRPr="004C743F">
        <w:rPr>
          <w:rFonts w:cstheme="minorHAnsi"/>
          <w:b/>
          <w:lang w:eastAsia="x-none"/>
        </w:rPr>
        <w:t>UE fails to perform L1 measurement if the actual RTD&gt;CP or meet the requirements.</w:t>
      </w:r>
    </w:p>
    <w:p w14:paraId="1AF888DF" w14:textId="1B3BE081" w:rsidR="003445B8" w:rsidRPr="00AD3177" w:rsidRDefault="003445B8" w:rsidP="003445B8">
      <w:pPr>
        <w:spacing w:beforeLines="50" w:before="120" w:afterLines="50" w:after="120"/>
        <w:rPr>
          <w:rFonts w:cstheme="minorHAnsi"/>
          <w:b/>
          <w:lang w:eastAsia="x-none"/>
        </w:rPr>
      </w:pPr>
      <w:r>
        <w:rPr>
          <w:rFonts w:cstheme="minorHAnsi"/>
          <w:b/>
          <w:lang w:eastAsia="x-none"/>
        </w:rPr>
        <w:t xml:space="preserve">Proposal </w:t>
      </w:r>
      <w:r w:rsidR="00496C8D">
        <w:rPr>
          <w:rFonts w:cstheme="minorHAnsi"/>
          <w:b/>
          <w:lang w:eastAsia="x-none"/>
        </w:rPr>
        <w:t>8</w:t>
      </w:r>
      <w:r w:rsidRPr="00BF4670">
        <w:rPr>
          <w:rFonts w:cstheme="minorHAnsi"/>
          <w:b/>
          <w:lang w:eastAsia="x-none"/>
        </w:rPr>
        <w:t>:</w:t>
      </w:r>
      <w:r>
        <w:rPr>
          <w:rFonts w:cstheme="minorHAnsi"/>
          <w:b/>
          <w:lang w:eastAsia="x-none"/>
        </w:rPr>
        <w:t xml:space="preserve"> For UE incapable of RTD&gt;CP, reuse the </w:t>
      </w:r>
      <w:r w:rsidRPr="00126C2C">
        <w:rPr>
          <w:rFonts w:cstheme="minorHAnsi"/>
          <w:b/>
          <w:lang w:eastAsia="x-none"/>
        </w:rPr>
        <w:t xml:space="preserve">measurement period and scheduling/measurement restriction </w:t>
      </w:r>
      <w:r>
        <w:rPr>
          <w:rFonts w:cstheme="minorHAnsi"/>
          <w:b/>
          <w:lang w:eastAsia="x-none"/>
        </w:rPr>
        <w:t>of</w:t>
      </w:r>
      <w:r w:rsidRPr="00126C2C">
        <w:rPr>
          <w:rFonts w:cstheme="minorHAnsi"/>
          <w:b/>
          <w:lang w:eastAsia="x-none"/>
        </w:rPr>
        <w:t xml:space="preserve"> R17 ICBM if the actual RTD is within CP. </w:t>
      </w:r>
      <w:r>
        <w:rPr>
          <w:rFonts w:cstheme="minorHAnsi"/>
          <w:b/>
          <w:lang w:eastAsia="x-none"/>
        </w:rPr>
        <w:t>I</w:t>
      </w:r>
      <w:r w:rsidRPr="00126C2C">
        <w:rPr>
          <w:rFonts w:cstheme="minorHAnsi"/>
          <w:b/>
          <w:lang w:eastAsia="x-none"/>
        </w:rPr>
        <w:t xml:space="preserve">f the actual RTD is </w:t>
      </w:r>
      <w:r>
        <w:rPr>
          <w:rFonts w:cstheme="minorHAnsi"/>
          <w:b/>
          <w:lang w:eastAsia="x-none"/>
        </w:rPr>
        <w:t>larger than</w:t>
      </w:r>
      <w:r w:rsidRPr="00126C2C">
        <w:rPr>
          <w:rFonts w:cstheme="minorHAnsi"/>
          <w:b/>
          <w:lang w:eastAsia="x-none"/>
        </w:rPr>
        <w:t xml:space="preserve"> CP</w:t>
      </w:r>
      <w:r>
        <w:rPr>
          <w:rFonts w:cstheme="minorHAnsi"/>
          <w:b/>
          <w:lang w:eastAsia="x-none"/>
        </w:rPr>
        <w:t>,</w:t>
      </w:r>
      <w:r w:rsidRPr="00126C2C">
        <w:rPr>
          <w:rFonts w:cstheme="minorHAnsi"/>
          <w:b/>
          <w:lang w:eastAsia="x-none"/>
        </w:rPr>
        <w:t xml:space="preserve"> there will be accuracy degradation or no requirements.</w:t>
      </w:r>
      <w:r>
        <w:rPr>
          <w:lang w:val="en-GB"/>
        </w:rPr>
        <w:t xml:space="preserve"> </w:t>
      </w:r>
    </w:p>
    <w:p w14:paraId="4BA7818B" w14:textId="6DB15EE1" w:rsidR="003445B8" w:rsidRPr="005D0B79" w:rsidRDefault="003445B8" w:rsidP="003445B8">
      <w:pPr>
        <w:spacing w:beforeLines="50" w:before="120" w:afterLines="50" w:after="120"/>
        <w:rPr>
          <w:rFonts w:cstheme="minorHAnsi"/>
          <w:b/>
        </w:rPr>
      </w:pPr>
      <w:r>
        <w:rPr>
          <w:rFonts w:cstheme="minorHAnsi" w:hint="eastAsia"/>
          <w:b/>
        </w:rPr>
        <w:t>P</w:t>
      </w:r>
      <w:r>
        <w:rPr>
          <w:rFonts w:cstheme="minorHAnsi"/>
          <w:b/>
        </w:rPr>
        <w:t xml:space="preserve">roposal </w:t>
      </w:r>
      <w:r w:rsidR="00496C8D">
        <w:rPr>
          <w:rFonts w:cstheme="minorHAnsi"/>
          <w:b/>
        </w:rPr>
        <w:t>9</w:t>
      </w:r>
      <w:r>
        <w:rPr>
          <w:rFonts w:cstheme="minorHAnsi"/>
          <w:b/>
        </w:rPr>
        <w:t>: I</w:t>
      </w:r>
      <w:r w:rsidRPr="004D5D09">
        <w:rPr>
          <w:rFonts w:cstheme="minorHAnsi"/>
          <w:b/>
        </w:rPr>
        <w:t xml:space="preserve">n FR1, the reported number of supported cells in a frequency layer is the number of cells that UE can measure </w:t>
      </w:r>
      <w:r w:rsidRPr="00690BC5">
        <w:rPr>
          <w:rFonts w:cstheme="minorHAnsi"/>
          <w:b/>
          <w:bCs/>
        </w:rPr>
        <w:t>on the same OFDM symbol</w:t>
      </w:r>
      <w:r w:rsidRPr="004D5D09">
        <w:rPr>
          <w:rFonts w:cstheme="minorHAnsi"/>
          <w:b/>
        </w:rPr>
        <w:t>s</w:t>
      </w:r>
      <w:r>
        <w:rPr>
          <w:rFonts w:cstheme="minorHAnsi"/>
          <w:b/>
        </w:rPr>
        <w:t>.</w:t>
      </w:r>
    </w:p>
    <w:p w14:paraId="7421839D" w14:textId="1B2AE445" w:rsidR="003445B8" w:rsidRDefault="003445B8" w:rsidP="003445B8">
      <w:pPr>
        <w:spacing w:beforeLines="50" w:before="120" w:afterLines="50" w:after="120"/>
        <w:rPr>
          <w:rFonts w:cstheme="minorHAnsi"/>
          <w:b/>
          <w:lang w:eastAsia="x-none"/>
        </w:rPr>
      </w:pPr>
      <w:r>
        <w:rPr>
          <w:rFonts w:cstheme="minorHAnsi"/>
          <w:b/>
          <w:lang w:eastAsia="x-none"/>
        </w:rPr>
        <w:t>Proposal 1</w:t>
      </w:r>
      <w:r w:rsidR="00496C8D">
        <w:rPr>
          <w:rFonts w:cstheme="minorHAnsi"/>
          <w:b/>
          <w:lang w:eastAsia="x-none"/>
        </w:rPr>
        <w:t>0</w:t>
      </w:r>
      <w:r>
        <w:rPr>
          <w:rFonts w:cstheme="minorHAnsi"/>
          <w:b/>
          <w:lang w:eastAsia="x-none"/>
        </w:rPr>
        <w:t xml:space="preserve">: </w:t>
      </w:r>
      <w:r w:rsidRPr="003D22BE">
        <w:rPr>
          <w:rFonts w:cstheme="minorHAnsi"/>
          <w:b/>
          <w:lang w:eastAsia="x-none"/>
        </w:rPr>
        <w:t xml:space="preserve">If UE </w:t>
      </w:r>
      <w:r>
        <w:rPr>
          <w:rFonts w:cstheme="minorHAnsi"/>
          <w:b/>
          <w:lang w:eastAsia="x-none"/>
        </w:rPr>
        <w:t>only</w:t>
      </w:r>
      <w:r w:rsidRPr="003D22BE">
        <w:rPr>
          <w:rFonts w:cstheme="minorHAnsi"/>
          <w:b/>
          <w:lang w:eastAsia="x-none"/>
        </w:rPr>
        <w:t xml:space="preserve"> perform</w:t>
      </w:r>
      <w:r>
        <w:rPr>
          <w:rFonts w:cstheme="minorHAnsi"/>
          <w:b/>
          <w:lang w:eastAsia="x-none"/>
        </w:rPr>
        <w:t>s</w:t>
      </w:r>
      <w:r w:rsidRPr="003D22BE">
        <w:rPr>
          <w:rFonts w:cstheme="minorHAnsi"/>
          <w:b/>
          <w:lang w:eastAsia="x-none"/>
        </w:rPr>
        <w:t xml:space="preserve"> L1-RSRP measure on a single intra-frequency, the legacy requirements specified in R17 for </w:t>
      </w:r>
      <w:r>
        <w:rPr>
          <w:rFonts w:cstheme="minorHAnsi"/>
          <w:b/>
          <w:lang w:eastAsia="x-none"/>
        </w:rPr>
        <w:t xml:space="preserve">FR1 </w:t>
      </w:r>
      <w:r w:rsidRPr="003D22BE">
        <w:rPr>
          <w:rFonts w:cstheme="minorHAnsi"/>
          <w:b/>
          <w:lang w:eastAsia="x-none"/>
        </w:rPr>
        <w:t>non-serving cell are also applicable</w:t>
      </w:r>
      <w:r>
        <w:rPr>
          <w:rFonts w:cstheme="minorHAnsi"/>
          <w:b/>
          <w:lang w:eastAsia="x-none"/>
        </w:rPr>
        <w:t xml:space="preserve"> </w:t>
      </w:r>
      <w:r>
        <w:rPr>
          <w:rFonts w:cstheme="minorHAnsi"/>
          <w:b/>
        </w:rPr>
        <w:t>w</w:t>
      </w:r>
      <w:r w:rsidRPr="00AF0CCB">
        <w:rPr>
          <w:rFonts w:cstheme="minorHAnsi"/>
          <w:b/>
        </w:rPr>
        <w:t xml:space="preserve">hen RTD of serving cell and neighbor cell is </w:t>
      </w:r>
      <w:r>
        <w:rPr>
          <w:rFonts w:cstheme="minorHAnsi"/>
          <w:b/>
        </w:rPr>
        <w:t>larger than</w:t>
      </w:r>
      <w:r w:rsidRPr="00AF0CCB">
        <w:rPr>
          <w:rFonts w:cstheme="minorHAnsi"/>
          <w:b/>
        </w:rPr>
        <w:t xml:space="preserve"> CP</w:t>
      </w:r>
      <w:r>
        <w:rPr>
          <w:rFonts w:cstheme="minorHAnsi"/>
          <w:b/>
          <w:lang w:eastAsia="x-none"/>
        </w:rPr>
        <w:t>.</w:t>
      </w:r>
    </w:p>
    <w:p w14:paraId="44C3213C" w14:textId="7CF9BE41" w:rsidR="003445B8" w:rsidRDefault="003445B8" w:rsidP="003445B8">
      <w:pPr>
        <w:spacing w:beforeLines="50" w:before="120" w:afterLines="50" w:after="120"/>
        <w:rPr>
          <w:b/>
        </w:rPr>
      </w:pPr>
      <w:r w:rsidRPr="00566AA8">
        <w:rPr>
          <w:rFonts w:cstheme="minorHAnsi" w:hint="eastAsia"/>
          <w:b/>
          <w:lang w:eastAsia="x-none"/>
        </w:rPr>
        <w:lastRenderedPageBreak/>
        <w:t>P</w:t>
      </w:r>
      <w:r w:rsidRPr="00566AA8">
        <w:rPr>
          <w:rFonts w:cstheme="minorHAnsi"/>
          <w:b/>
          <w:lang w:eastAsia="x-none"/>
        </w:rPr>
        <w:t xml:space="preserve">roposal </w:t>
      </w:r>
      <w:r>
        <w:rPr>
          <w:rFonts w:cstheme="minorHAnsi"/>
          <w:b/>
          <w:lang w:eastAsia="x-none"/>
        </w:rPr>
        <w:t>1</w:t>
      </w:r>
      <w:r w:rsidR="00496C8D">
        <w:rPr>
          <w:rFonts w:cstheme="minorHAnsi"/>
          <w:b/>
          <w:lang w:eastAsia="x-none"/>
        </w:rPr>
        <w:t>1</w:t>
      </w:r>
      <w:r w:rsidRPr="00566AA8">
        <w:rPr>
          <w:rFonts w:cstheme="minorHAnsi"/>
          <w:b/>
          <w:lang w:eastAsia="x-none"/>
        </w:rPr>
        <w:t xml:space="preserve">: </w:t>
      </w:r>
      <w:r>
        <w:rPr>
          <w:rFonts w:cstheme="minorHAnsi"/>
          <w:b/>
          <w:lang w:eastAsia="x-none"/>
        </w:rPr>
        <w:t xml:space="preserve">Suggest </w:t>
      </w:r>
      <w:r>
        <w:rPr>
          <w:rFonts w:cstheme="minorHAnsi"/>
          <w:b/>
        </w:rPr>
        <w:t>f</w:t>
      </w:r>
      <w:r w:rsidRPr="003D22BE">
        <w:rPr>
          <w:rFonts w:cstheme="minorHAnsi"/>
          <w:b/>
          <w:lang w:eastAsia="x-none"/>
        </w:rPr>
        <w:t>ocus</w:t>
      </w:r>
      <w:r>
        <w:rPr>
          <w:rFonts w:cstheme="minorHAnsi"/>
          <w:b/>
          <w:lang w:eastAsia="x-none"/>
        </w:rPr>
        <w:t>ing</w:t>
      </w:r>
      <w:r w:rsidRPr="003D22BE">
        <w:rPr>
          <w:rFonts w:cstheme="minorHAnsi"/>
          <w:b/>
          <w:lang w:eastAsia="x-none"/>
        </w:rPr>
        <w:t xml:space="preserve"> on the case that UE is required to measure </w:t>
      </w:r>
      <w:r w:rsidRPr="00AF0CCB">
        <w:rPr>
          <w:rFonts w:cstheme="minorHAnsi"/>
          <w:b/>
          <w:lang w:eastAsia="x-none"/>
        </w:rPr>
        <w:t>on the neighbor cell of a single</w:t>
      </w:r>
      <w:r>
        <w:rPr>
          <w:rFonts w:cstheme="minorHAnsi"/>
          <w:b/>
          <w:lang w:eastAsia="x-none"/>
        </w:rPr>
        <w:t xml:space="preserve"> FR1</w:t>
      </w:r>
      <w:r w:rsidRPr="00AF0CCB">
        <w:rPr>
          <w:rFonts w:cstheme="minorHAnsi"/>
          <w:b/>
          <w:lang w:eastAsia="x-none"/>
        </w:rPr>
        <w:t xml:space="preserve"> intra-frequency</w:t>
      </w:r>
      <w:r>
        <w:rPr>
          <w:rFonts w:cstheme="minorHAnsi"/>
          <w:b/>
          <w:lang w:eastAsia="x-none"/>
        </w:rPr>
        <w:t xml:space="preserve"> when </w:t>
      </w:r>
      <w:r w:rsidRPr="00AF0CCB">
        <w:rPr>
          <w:rFonts w:cstheme="minorHAnsi"/>
          <w:b/>
          <w:lang w:eastAsia="x-none"/>
        </w:rPr>
        <w:t>RTD of serving cell and neighbor cell is larger than CP</w:t>
      </w:r>
      <w:r>
        <w:rPr>
          <w:rFonts w:cstheme="minorHAnsi"/>
          <w:b/>
          <w:lang w:eastAsia="x-none"/>
        </w:rPr>
        <w:t>. Otherwise, the measurement delay should be scaled by the number of intra-frequency layers to measure</w:t>
      </w:r>
      <w:r w:rsidRPr="00703585">
        <w:rPr>
          <w:b/>
        </w:rPr>
        <w:t>.</w:t>
      </w:r>
    </w:p>
    <w:p w14:paraId="0CDED6BD" w14:textId="1501644D" w:rsidR="003445B8" w:rsidRPr="00566AA8" w:rsidRDefault="003445B8" w:rsidP="003445B8">
      <w:pPr>
        <w:spacing w:beforeLines="50" w:before="120" w:afterLines="50" w:after="120"/>
        <w:rPr>
          <w:rFonts w:cstheme="minorHAnsi"/>
          <w:b/>
          <w:lang w:eastAsia="x-none"/>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w:t>
      </w:r>
      <w:r w:rsidR="00496C8D">
        <w:rPr>
          <w:rFonts w:cstheme="minorHAnsi"/>
          <w:b/>
          <w:lang w:eastAsia="x-none"/>
        </w:rPr>
        <w:t>2</w:t>
      </w:r>
      <w:r w:rsidRPr="00566AA8">
        <w:rPr>
          <w:rFonts w:cstheme="minorHAnsi"/>
          <w:b/>
          <w:lang w:eastAsia="x-none"/>
        </w:rPr>
        <w:t xml:space="preserve">: </w:t>
      </w:r>
      <w:r>
        <w:rPr>
          <w:rFonts w:cstheme="minorHAnsi" w:hint="eastAsia"/>
          <w:b/>
        </w:rPr>
        <w:t>F</w:t>
      </w:r>
      <w:r w:rsidRPr="003D22BE">
        <w:rPr>
          <w:rFonts w:cstheme="minorHAnsi"/>
          <w:b/>
          <w:lang w:eastAsia="x-none"/>
        </w:rPr>
        <w:t xml:space="preserve">ocus on the case that UE is required to measure </w:t>
      </w:r>
      <w:r>
        <w:rPr>
          <w:rFonts w:cstheme="minorHAnsi"/>
          <w:b/>
          <w:lang w:eastAsia="x-none"/>
        </w:rPr>
        <w:t xml:space="preserve">on </w:t>
      </w:r>
      <w:r w:rsidRPr="00AF0CCB">
        <w:rPr>
          <w:rFonts w:cstheme="minorHAnsi"/>
          <w:b/>
          <w:lang w:eastAsia="x-none"/>
        </w:rPr>
        <w:t>a single</w:t>
      </w:r>
      <w:r>
        <w:rPr>
          <w:rFonts w:cstheme="minorHAnsi"/>
          <w:b/>
          <w:lang w:eastAsia="x-none"/>
        </w:rPr>
        <w:t xml:space="preserve"> FR2</w:t>
      </w:r>
      <w:r w:rsidRPr="00AF0CCB">
        <w:rPr>
          <w:rFonts w:cstheme="minorHAnsi"/>
          <w:b/>
          <w:lang w:eastAsia="x-none"/>
        </w:rPr>
        <w:t xml:space="preserve"> intra-frequency</w:t>
      </w:r>
      <w:r>
        <w:rPr>
          <w:rFonts w:cstheme="minorHAnsi"/>
          <w:b/>
          <w:lang w:eastAsia="x-none"/>
        </w:rPr>
        <w:t xml:space="preserve"> (for neighbor cell) layer when </w:t>
      </w:r>
      <w:r w:rsidRPr="00AF0CCB">
        <w:rPr>
          <w:rFonts w:cstheme="minorHAnsi"/>
          <w:b/>
          <w:lang w:eastAsia="x-none"/>
        </w:rPr>
        <w:t>RTD of serving cell and neighbor cell is larger than CP</w:t>
      </w:r>
      <w:r>
        <w:rPr>
          <w:rFonts w:cstheme="minorHAnsi"/>
          <w:b/>
          <w:lang w:eastAsia="x-none"/>
        </w:rPr>
        <w:t>. Otherwise, t</w:t>
      </w:r>
      <w:r w:rsidRPr="00481993">
        <w:rPr>
          <w:rFonts w:cstheme="minorHAnsi"/>
          <w:b/>
          <w:lang w:eastAsia="x-none"/>
        </w:rPr>
        <w:t>he measurement delay would be scaled up with the number of</w:t>
      </w:r>
      <w:r>
        <w:rPr>
          <w:rFonts w:cstheme="minorHAnsi"/>
          <w:b/>
          <w:lang w:eastAsia="x-none"/>
        </w:rPr>
        <w:t xml:space="preserve"> FR2</w:t>
      </w:r>
      <w:r w:rsidRPr="00481993">
        <w:rPr>
          <w:rFonts w:cstheme="minorHAnsi"/>
          <w:b/>
          <w:lang w:eastAsia="x-none"/>
        </w:rPr>
        <w:t xml:space="preserve"> inter-band intra-frequency layers.</w:t>
      </w:r>
    </w:p>
    <w:p w14:paraId="5BE0BF44" w14:textId="2D27D77A" w:rsidR="003445B8" w:rsidRDefault="003445B8" w:rsidP="003445B8">
      <w:pPr>
        <w:spacing w:beforeLines="50" w:before="120" w:afterLines="50" w:after="120"/>
        <w:rPr>
          <w:rFonts w:cstheme="minorHAnsi"/>
          <w:b/>
        </w:rPr>
      </w:pPr>
      <w:r>
        <w:rPr>
          <w:rFonts w:cstheme="minorHAnsi" w:hint="eastAsia"/>
          <w:b/>
        </w:rPr>
        <w:t>P</w:t>
      </w:r>
      <w:r>
        <w:rPr>
          <w:rFonts w:cstheme="minorHAnsi"/>
          <w:b/>
        </w:rPr>
        <w:t>roposal 1</w:t>
      </w:r>
      <w:r w:rsidR="00496C8D">
        <w:rPr>
          <w:rFonts w:cstheme="minorHAnsi"/>
          <w:b/>
        </w:rPr>
        <w:t>3</w:t>
      </w:r>
      <w:r>
        <w:rPr>
          <w:rFonts w:cstheme="minorHAnsi"/>
          <w:b/>
        </w:rPr>
        <w:t>: In FR2, i</w:t>
      </w:r>
      <w:r w:rsidRPr="00910E3C">
        <w:rPr>
          <w:rFonts w:cstheme="minorHAnsi"/>
          <w:b/>
        </w:rPr>
        <w:t xml:space="preserve">f there are multiple </w:t>
      </w:r>
      <w:r>
        <w:rPr>
          <w:rFonts w:cstheme="minorHAnsi"/>
          <w:b/>
        </w:rPr>
        <w:t>neighbor</w:t>
      </w:r>
      <w:r w:rsidRPr="00910E3C">
        <w:rPr>
          <w:rFonts w:cstheme="minorHAnsi"/>
          <w:b/>
        </w:rPr>
        <w:t xml:space="preserve"> cells in an intra-frequency layer to measure, the measurement delay would be scaled up by the number of cells (including the serving cell) of the intra-frequency layer</w:t>
      </w:r>
      <w:r>
        <w:rPr>
          <w:rFonts w:cstheme="minorHAnsi"/>
          <w:b/>
        </w:rPr>
        <w:t xml:space="preserve"> for UE capable of RTD&gt;CP.</w:t>
      </w:r>
    </w:p>
    <w:p w14:paraId="58166CCB" w14:textId="58ADFF61" w:rsidR="003445B8" w:rsidRDefault="003445B8" w:rsidP="003445B8">
      <w:pPr>
        <w:spacing w:beforeLines="50" w:before="120" w:afterLines="50" w:after="120"/>
        <w:rPr>
          <w:rFonts w:cstheme="minorHAnsi"/>
          <w:b/>
        </w:rPr>
      </w:pPr>
      <w:r w:rsidRPr="003710AD">
        <w:rPr>
          <w:rFonts w:cstheme="minorHAnsi"/>
          <w:b/>
        </w:rPr>
        <w:t xml:space="preserve">Proposal </w:t>
      </w:r>
      <w:r>
        <w:rPr>
          <w:rFonts w:cstheme="minorHAnsi"/>
          <w:b/>
        </w:rPr>
        <w:t>1</w:t>
      </w:r>
      <w:r w:rsidR="00496C8D">
        <w:rPr>
          <w:rFonts w:cstheme="minorHAnsi"/>
          <w:b/>
        </w:rPr>
        <w:t>4</w:t>
      </w:r>
      <w:r w:rsidRPr="003710AD">
        <w:rPr>
          <w:rFonts w:cstheme="minorHAnsi"/>
          <w:b/>
        </w:rPr>
        <w:t xml:space="preserve">: For UE capable of RTD&gt;CP, measurement restriction and scheduling restriction should be extended </w:t>
      </w:r>
      <w:r>
        <w:rPr>
          <w:rFonts w:cstheme="minorHAnsi"/>
          <w:b/>
        </w:rPr>
        <w:t>by</w:t>
      </w:r>
      <w:r w:rsidRPr="003710AD">
        <w:rPr>
          <w:rFonts w:cstheme="minorHAnsi"/>
          <w:b/>
        </w:rPr>
        <w:t xml:space="preserve"> </w:t>
      </w:r>
      <w:r>
        <w:rPr>
          <w:rFonts w:cstheme="minorHAnsi"/>
          <w:b/>
        </w:rPr>
        <w:t>one more</w:t>
      </w:r>
      <w:r w:rsidRPr="003710AD">
        <w:rPr>
          <w:rFonts w:cstheme="minorHAnsi"/>
          <w:b/>
        </w:rPr>
        <w:t xml:space="preserve"> symbol before and after SSB symbols.</w:t>
      </w:r>
    </w:p>
    <w:p w14:paraId="6F588075" w14:textId="5DF66385" w:rsidR="003445B8" w:rsidRPr="00B055C0" w:rsidRDefault="003445B8" w:rsidP="003445B8">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1</w:t>
      </w:r>
      <w:r w:rsidR="00496C8D">
        <w:rPr>
          <w:rFonts w:cstheme="minorHAnsi"/>
          <w:b/>
          <w:lang w:eastAsia="x-none"/>
        </w:rPr>
        <w:t>5</w:t>
      </w:r>
      <w:r w:rsidRPr="00866614">
        <w:rPr>
          <w:rFonts w:cstheme="minorHAnsi"/>
          <w:b/>
          <w:lang w:eastAsia="x-none"/>
        </w:rPr>
        <w:t xml:space="preserve">: </w:t>
      </w:r>
      <w:r>
        <w:rPr>
          <w:rFonts w:cstheme="minorHAnsi"/>
          <w:b/>
          <w:lang w:eastAsia="x-none"/>
        </w:rPr>
        <w:t>Side condition in</w:t>
      </w:r>
      <w:r w:rsidRPr="00866614">
        <w:rPr>
          <w:rFonts w:cstheme="minorHAnsi"/>
          <w:b/>
          <w:lang w:eastAsia="x-none"/>
        </w:rPr>
        <w:t xml:space="preserve"> </w:t>
      </w:r>
      <w:r w:rsidRPr="00ED48BA">
        <w:rPr>
          <w:rFonts w:cstheme="minorHAnsi"/>
          <w:b/>
          <w:lang w:eastAsia="x-none"/>
        </w:rPr>
        <w:t>intra-frequency L1-RSRP measurement accuracy requirements</w:t>
      </w:r>
      <w:r>
        <w:rPr>
          <w:rFonts w:cstheme="minorHAnsi"/>
          <w:b/>
          <w:lang w:eastAsia="x-none"/>
        </w:rPr>
        <w:t xml:space="preserve"> is SNR=-3dB.</w:t>
      </w:r>
    </w:p>
    <w:p w14:paraId="31450B1B" w14:textId="5F7264FA" w:rsidR="003445B8" w:rsidRDefault="003445B8" w:rsidP="003445B8">
      <w:pPr>
        <w:spacing w:beforeLines="50" w:before="120" w:afterLines="50" w:after="120"/>
        <w:rPr>
          <w:rFonts w:cstheme="minorHAnsi"/>
          <w:b/>
          <w:lang w:eastAsia="x-none"/>
        </w:rPr>
      </w:pPr>
      <w:r>
        <w:rPr>
          <w:rFonts w:cstheme="minorHAnsi"/>
          <w:b/>
          <w:lang w:eastAsia="x-none"/>
        </w:rPr>
        <w:t>Proposal 1</w:t>
      </w:r>
      <w:r w:rsidR="00496C8D">
        <w:rPr>
          <w:rFonts w:cstheme="minorHAnsi"/>
          <w:b/>
          <w:lang w:eastAsia="x-none"/>
        </w:rPr>
        <w:t>6</w:t>
      </w:r>
      <w:r>
        <w:rPr>
          <w:rFonts w:cstheme="minorHAnsi"/>
          <w:b/>
          <w:lang w:eastAsia="x-none"/>
        </w:rPr>
        <w:t xml:space="preserve">: </w:t>
      </w:r>
      <w:r w:rsidRPr="00360030">
        <w:rPr>
          <w:rFonts w:cstheme="minorHAnsi"/>
          <w:b/>
          <w:lang w:eastAsia="x-none"/>
        </w:rPr>
        <w:t xml:space="preserve">If L1-RSRP and L3 measurement of the same frequency layer </w:t>
      </w:r>
      <w:r>
        <w:rPr>
          <w:rFonts w:cstheme="minorHAnsi"/>
          <w:b/>
          <w:lang w:eastAsia="x-none"/>
        </w:rPr>
        <w:t xml:space="preserve">don’t </w:t>
      </w:r>
      <w:r w:rsidRPr="00360030">
        <w:rPr>
          <w:rFonts w:cstheme="minorHAnsi"/>
          <w:b/>
          <w:lang w:eastAsia="x-none"/>
        </w:rPr>
        <w:t>overlap, L1 inter-frequency measurement on a frequency layer is considered as an independent frequency layer when calculating CSSF for other overlapped inter-frequency layers.</w:t>
      </w:r>
    </w:p>
    <w:p w14:paraId="40C7D55D" w14:textId="75EEADAF" w:rsidR="003445B8" w:rsidRPr="00B055C0" w:rsidRDefault="003445B8" w:rsidP="003445B8">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1</w:t>
      </w:r>
      <w:r w:rsidR="00496C8D">
        <w:rPr>
          <w:rFonts w:cstheme="minorHAnsi"/>
          <w:b/>
          <w:lang w:eastAsia="x-none"/>
        </w:rPr>
        <w:t>7</w:t>
      </w:r>
      <w:r w:rsidRPr="00866614">
        <w:rPr>
          <w:rFonts w:cstheme="minorHAnsi"/>
          <w:b/>
          <w:lang w:eastAsia="x-none"/>
        </w:rPr>
        <w:t>:</w:t>
      </w:r>
      <w:r>
        <w:rPr>
          <w:rFonts w:cstheme="minorHAnsi"/>
          <w:b/>
          <w:lang w:eastAsia="x-none"/>
        </w:rPr>
        <w:t xml:space="preserve"> Define inter-frequency L1-RSRP measurement period with Type-1 MG in FR1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6350"/>
      </w:tblGrid>
      <w:tr w:rsidR="003445B8" w:rsidRPr="009C5807" w14:paraId="60B8797A" w14:textId="77777777" w:rsidTr="00E528C0">
        <w:tc>
          <w:tcPr>
            <w:tcW w:w="1946" w:type="dxa"/>
            <w:shd w:val="clear" w:color="auto" w:fill="auto"/>
          </w:tcPr>
          <w:p w14:paraId="4D51205C" w14:textId="77777777" w:rsidR="003445B8" w:rsidRPr="009C5807" w:rsidRDefault="003445B8" w:rsidP="00E528C0">
            <w:pPr>
              <w:keepNext/>
              <w:keepLines/>
              <w:jc w:val="center"/>
              <w:rPr>
                <w:rFonts w:ascii="Arial" w:hAnsi="Arial"/>
                <w:b/>
                <w:sz w:val="18"/>
              </w:rPr>
            </w:pPr>
            <w:r w:rsidRPr="009C5807">
              <w:rPr>
                <w:rFonts w:ascii="Arial" w:hAnsi="Arial"/>
                <w:b/>
                <w:sz w:val="18"/>
              </w:rPr>
              <w:t>Condition</w:t>
            </w:r>
          </w:p>
        </w:tc>
        <w:tc>
          <w:tcPr>
            <w:tcW w:w="6350" w:type="dxa"/>
            <w:shd w:val="clear" w:color="auto" w:fill="auto"/>
          </w:tcPr>
          <w:p w14:paraId="3C533F84" w14:textId="77777777" w:rsidR="003445B8" w:rsidRPr="009C5807" w:rsidRDefault="003445B8" w:rsidP="00E528C0">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r>
              <w:rPr>
                <w:rFonts w:ascii="Arial" w:hAnsi="Arial"/>
                <w:b/>
                <w:sz w:val="18"/>
                <w:vertAlign w:val="subscript"/>
              </w:rPr>
              <w:t>L1-RSRP_</w:t>
            </w:r>
            <w:r w:rsidRPr="009C5807">
              <w:rPr>
                <w:rFonts w:ascii="Arial" w:hAnsi="Arial"/>
                <w:b/>
                <w:sz w:val="18"/>
                <w:vertAlign w:val="subscript"/>
              </w:rPr>
              <w:t>SSB_measurement_period_inter</w:t>
            </w:r>
          </w:p>
        </w:tc>
      </w:tr>
      <w:tr w:rsidR="003445B8" w:rsidRPr="009C5807" w14:paraId="66D41CF2" w14:textId="77777777" w:rsidTr="00E528C0">
        <w:tc>
          <w:tcPr>
            <w:tcW w:w="1946" w:type="dxa"/>
            <w:shd w:val="clear" w:color="auto" w:fill="auto"/>
          </w:tcPr>
          <w:p w14:paraId="201924F3" w14:textId="77777777" w:rsidR="003445B8" w:rsidRPr="00816523" w:rsidRDefault="003445B8" w:rsidP="00E528C0">
            <w:pPr>
              <w:pStyle w:val="TAC"/>
              <w:rPr>
                <w:sz w:val="16"/>
                <w:szCs w:val="18"/>
              </w:rPr>
            </w:pPr>
            <w:r w:rsidRPr="00816523">
              <w:rPr>
                <w:sz w:val="16"/>
                <w:szCs w:val="18"/>
              </w:rPr>
              <w:t>No DRX</w:t>
            </w:r>
          </w:p>
        </w:tc>
        <w:tc>
          <w:tcPr>
            <w:tcW w:w="6350" w:type="dxa"/>
            <w:shd w:val="clear" w:color="auto" w:fill="auto"/>
          </w:tcPr>
          <w:p w14:paraId="7FAB39C4" w14:textId="77777777" w:rsidR="003445B8" w:rsidRPr="00816523" w:rsidRDefault="003445B8" w:rsidP="00E528C0">
            <w:pPr>
              <w:pStyle w:val="TAC"/>
              <w:rPr>
                <w:sz w:val="16"/>
                <w:szCs w:val="18"/>
              </w:rPr>
            </w:pPr>
            <w:r w:rsidRPr="00816523">
              <w:rPr>
                <w:sz w:val="16"/>
                <w:szCs w:val="18"/>
              </w:rPr>
              <w:t>Max(T</w:t>
            </w:r>
            <w:r w:rsidRPr="00816523">
              <w:rPr>
                <w:sz w:val="16"/>
                <w:szCs w:val="18"/>
                <w:vertAlign w:val="subscript"/>
              </w:rPr>
              <w:t>report</w:t>
            </w:r>
            <w:r w:rsidRPr="00816523">
              <w:rPr>
                <w:sz w:val="16"/>
                <w:szCs w:val="18"/>
              </w:rPr>
              <w:t>, Ceil(M * K</w:t>
            </w:r>
            <w:r w:rsidRPr="00816523">
              <w:rPr>
                <w:sz w:val="16"/>
                <w:szCs w:val="18"/>
                <w:vertAlign w:val="subscript"/>
              </w:rPr>
              <w:t>gap</w:t>
            </w:r>
            <w:r w:rsidRPr="00816523">
              <w:rPr>
                <w:sz w:val="16"/>
                <w:szCs w:val="18"/>
              </w:rPr>
              <w:t xml:space="preserve">) </w:t>
            </w:r>
            <w:r w:rsidRPr="00816523">
              <w:rPr>
                <w:rFonts w:cs="Arial"/>
                <w:sz w:val="16"/>
                <w:szCs w:val="18"/>
              </w:rPr>
              <w:sym w:font="Symbol" w:char="F0B4"/>
            </w:r>
            <w:r w:rsidRPr="00816523">
              <w:rPr>
                <w:sz w:val="16"/>
                <w:szCs w:val="18"/>
              </w:rPr>
              <w:t xml:space="preserve"> Max(MGRP</w:t>
            </w:r>
            <w:r w:rsidRPr="00816523" w:rsidDel="0053107C">
              <w:rPr>
                <w:rFonts w:cs="Arial"/>
                <w:sz w:val="16"/>
                <w:szCs w:val="18"/>
                <w:vertAlign w:val="superscript"/>
                <w:lang w:eastAsia="zh-CN"/>
              </w:rPr>
              <w:t xml:space="preserve"> </w:t>
            </w:r>
            <w:r w:rsidRPr="00816523">
              <w:rPr>
                <w:sz w:val="16"/>
                <w:szCs w:val="18"/>
              </w:rPr>
              <w:t>, SSB period</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CSSF</w:t>
            </w:r>
            <w:r w:rsidRPr="00816523">
              <w:rPr>
                <w:sz w:val="16"/>
                <w:szCs w:val="18"/>
                <w:vertAlign w:val="subscript"/>
              </w:rPr>
              <w:t>inter</w:t>
            </w:r>
          </w:p>
        </w:tc>
      </w:tr>
      <w:tr w:rsidR="003445B8" w:rsidRPr="009C5807" w14:paraId="203D02A4" w14:textId="77777777" w:rsidTr="00E528C0">
        <w:tc>
          <w:tcPr>
            <w:tcW w:w="1946" w:type="dxa"/>
            <w:shd w:val="clear" w:color="auto" w:fill="auto"/>
          </w:tcPr>
          <w:p w14:paraId="72675CC8" w14:textId="77777777" w:rsidR="003445B8" w:rsidRPr="00816523" w:rsidRDefault="003445B8" w:rsidP="00E528C0">
            <w:pPr>
              <w:pStyle w:val="TAC"/>
              <w:rPr>
                <w:sz w:val="16"/>
                <w:szCs w:val="18"/>
              </w:rPr>
            </w:pPr>
            <w:r w:rsidRPr="00816523">
              <w:rPr>
                <w:sz w:val="16"/>
                <w:szCs w:val="18"/>
              </w:rPr>
              <w:t xml:space="preserve">DRX cycle </w:t>
            </w:r>
            <w:r w:rsidRPr="00816523">
              <w:rPr>
                <w:rFonts w:hint="eastAsia"/>
                <w:sz w:val="16"/>
                <w:szCs w:val="18"/>
              </w:rPr>
              <w:t>≤</w:t>
            </w:r>
            <w:r w:rsidRPr="00816523">
              <w:rPr>
                <w:sz w:val="16"/>
                <w:szCs w:val="18"/>
              </w:rPr>
              <w:t xml:space="preserve"> 320ms</w:t>
            </w:r>
          </w:p>
        </w:tc>
        <w:tc>
          <w:tcPr>
            <w:tcW w:w="6350" w:type="dxa"/>
            <w:shd w:val="clear" w:color="auto" w:fill="auto"/>
          </w:tcPr>
          <w:p w14:paraId="025F61F1" w14:textId="77777777" w:rsidR="003445B8" w:rsidRPr="00816523" w:rsidRDefault="003445B8" w:rsidP="00E528C0">
            <w:pPr>
              <w:pStyle w:val="TAC"/>
              <w:rPr>
                <w:b/>
                <w:sz w:val="16"/>
                <w:szCs w:val="18"/>
              </w:rPr>
            </w:pPr>
            <w:r w:rsidRPr="00816523">
              <w:rPr>
                <w:sz w:val="16"/>
                <w:szCs w:val="18"/>
              </w:rPr>
              <w:t>Max(T</w:t>
            </w:r>
            <w:r w:rsidRPr="00816523">
              <w:rPr>
                <w:sz w:val="16"/>
                <w:szCs w:val="18"/>
                <w:vertAlign w:val="subscript"/>
              </w:rPr>
              <w:t>report</w:t>
            </w:r>
            <w:r w:rsidRPr="00816523">
              <w:rPr>
                <w:sz w:val="16"/>
                <w:szCs w:val="18"/>
              </w:rPr>
              <w:t>, Ceil</w:t>
            </w:r>
            <w:r w:rsidRPr="00816523">
              <w:rPr>
                <w:rFonts w:ascii="Malgun Gothic" w:eastAsia="Malgun Gothic" w:hAnsi="Malgun Gothic"/>
                <w:sz w:val="16"/>
                <w:szCs w:val="18"/>
                <w:lang w:eastAsia="zh-TW"/>
              </w:rPr>
              <w:t>(</w:t>
            </w:r>
            <w:r w:rsidRPr="00816523">
              <w:rPr>
                <w:sz w:val="16"/>
                <w:szCs w:val="18"/>
              </w:rPr>
              <w:t xml:space="preserve">M </w:t>
            </w:r>
            <w:r w:rsidRPr="00816523">
              <w:rPr>
                <w:rFonts w:cs="Arial"/>
                <w:sz w:val="16"/>
                <w:szCs w:val="18"/>
              </w:rPr>
              <w:sym w:font="Symbol" w:char="F0B4"/>
            </w:r>
            <w:r w:rsidRPr="00816523">
              <w:rPr>
                <w:sz w:val="16"/>
                <w:szCs w:val="18"/>
              </w:rPr>
              <w:t xml:space="preserve"> 1.5 * K</w:t>
            </w:r>
            <w:r w:rsidRPr="00816523">
              <w:rPr>
                <w:sz w:val="16"/>
                <w:szCs w:val="18"/>
                <w:vertAlign w:val="subscript"/>
              </w:rPr>
              <w:t>gap</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Max(MGRP, SSB period, DRX cycle)) </w:t>
            </w:r>
            <w:r w:rsidRPr="00816523">
              <w:rPr>
                <w:rFonts w:cs="Arial"/>
                <w:sz w:val="16"/>
                <w:szCs w:val="18"/>
              </w:rPr>
              <w:sym w:font="Symbol" w:char="F0B4"/>
            </w:r>
            <w:r w:rsidRPr="00816523">
              <w:rPr>
                <w:sz w:val="16"/>
                <w:szCs w:val="18"/>
              </w:rPr>
              <w:t xml:space="preserve"> CSSF</w:t>
            </w:r>
            <w:r w:rsidRPr="00816523">
              <w:rPr>
                <w:sz w:val="16"/>
                <w:szCs w:val="18"/>
                <w:vertAlign w:val="subscript"/>
              </w:rPr>
              <w:t>inter</w:t>
            </w:r>
          </w:p>
        </w:tc>
      </w:tr>
      <w:tr w:rsidR="003445B8" w:rsidRPr="009C5807" w14:paraId="1C3BD337" w14:textId="77777777" w:rsidTr="00E528C0">
        <w:tc>
          <w:tcPr>
            <w:tcW w:w="1946" w:type="dxa"/>
            <w:shd w:val="clear" w:color="auto" w:fill="auto"/>
          </w:tcPr>
          <w:p w14:paraId="5F9B07E0" w14:textId="77777777" w:rsidR="003445B8" w:rsidRPr="00816523" w:rsidRDefault="003445B8" w:rsidP="00E528C0">
            <w:pPr>
              <w:pStyle w:val="TAC"/>
              <w:rPr>
                <w:b/>
                <w:sz w:val="16"/>
                <w:szCs w:val="18"/>
              </w:rPr>
            </w:pPr>
            <w:r w:rsidRPr="00816523">
              <w:rPr>
                <w:sz w:val="16"/>
                <w:szCs w:val="18"/>
              </w:rPr>
              <w:t>DRX cycle &gt; 320ms</w:t>
            </w:r>
          </w:p>
        </w:tc>
        <w:tc>
          <w:tcPr>
            <w:tcW w:w="6350" w:type="dxa"/>
            <w:shd w:val="clear" w:color="auto" w:fill="auto"/>
          </w:tcPr>
          <w:p w14:paraId="5989F2FE" w14:textId="77777777" w:rsidR="003445B8" w:rsidRPr="00816523" w:rsidRDefault="003445B8" w:rsidP="00E528C0">
            <w:pPr>
              <w:pStyle w:val="TAC"/>
              <w:rPr>
                <w:b/>
                <w:sz w:val="16"/>
                <w:szCs w:val="18"/>
              </w:rPr>
            </w:pPr>
            <w:r w:rsidRPr="00816523">
              <w:rPr>
                <w:sz w:val="16"/>
                <w:szCs w:val="18"/>
              </w:rPr>
              <w:t>Ceil(M * K</w:t>
            </w:r>
            <w:r w:rsidRPr="00816523">
              <w:rPr>
                <w:sz w:val="16"/>
                <w:szCs w:val="18"/>
                <w:vertAlign w:val="subscript"/>
              </w:rPr>
              <w:t>gap</w:t>
            </w:r>
            <w:r w:rsidRPr="00816523">
              <w:rPr>
                <w:sz w:val="16"/>
                <w:szCs w:val="18"/>
              </w:rPr>
              <w:t xml:space="preserve">) </w:t>
            </w:r>
            <w:r w:rsidRPr="00816523">
              <w:rPr>
                <w:rFonts w:cs="Arial"/>
                <w:sz w:val="16"/>
                <w:szCs w:val="18"/>
              </w:rPr>
              <w:sym w:font="Symbol" w:char="F0B4"/>
            </w:r>
            <w:r w:rsidRPr="00816523">
              <w:rPr>
                <w:sz w:val="16"/>
                <w:szCs w:val="18"/>
              </w:rPr>
              <w:t xml:space="preserve"> DRX cycle </w:t>
            </w:r>
            <w:r w:rsidRPr="00816523">
              <w:rPr>
                <w:rFonts w:cs="Arial"/>
                <w:sz w:val="16"/>
                <w:szCs w:val="18"/>
              </w:rPr>
              <w:sym w:font="Symbol" w:char="F0B4"/>
            </w:r>
            <w:r w:rsidRPr="00816523">
              <w:rPr>
                <w:sz w:val="16"/>
                <w:szCs w:val="18"/>
              </w:rPr>
              <w:t xml:space="preserve"> CSSF</w:t>
            </w:r>
            <w:r w:rsidRPr="00816523">
              <w:rPr>
                <w:sz w:val="16"/>
                <w:szCs w:val="18"/>
                <w:vertAlign w:val="subscript"/>
              </w:rPr>
              <w:t>inter</w:t>
            </w:r>
          </w:p>
        </w:tc>
      </w:tr>
      <w:tr w:rsidR="003445B8" w:rsidRPr="009C5807" w14:paraId="3A1A0CF2" w14:textId="77777777" w:rsidTr="00E528C0">
        <w:tc>
          <w:tcPr>
            <w:tcW w:w="8296" w:type="dxa"/>
            <w:gridSpan w:val="2"/>
            <w:shd w:val="clear" w:color="auto" w:fill="auto"/>
          </w:tcPr>
          <w:p w14:paraId="3E22AFC2" w14:textId="77777777" w:rsidR="003445B8" w:rsidRPr="00816523" w:rsidRDefault="003445B8" w:rsidP="00E528C0">
            <w:pPr>
              <w:pStyle w:val="TAC"/>
              <w:jc w:val="both"/>
              <w:rPr>
                <w:sz w:val="16"/>
                <w:szCs w:val="18"/>
                <w:lang w:eastAsia="zh-CN"/>
              </w:rPr>
            </w:pPr>
            <w:r w:rsidRPr="00816523">
              <w:rPr>
                <w:sz w:val="16"/>
                <w:szCs w:val="18"/>
              </w:rPr>
              <w:t>The definition of K</w:t>
            </w:r>
            <w:r w:rsidRPr="00816523">
              <w:rPr>
                <w:sz w:val="16"/>
                <w:szCs w:val="18"/>
                <w:vertAlign w:val="subscript"/>
              </w:rPr>
              <w:t>gap</w:t>
            </w:r>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53BD89F4" w14:textId="77777777" w:rsidR="003445B8" w:rsidRDefault="003445B8" w:rsidP="00E528C0">
            <w:pPr>
              <w:pStyle w:val="TAC"/>
              <w:jc w:val="both"/>
              <w:rPr>
                <w:sz w:val="16"/>
                <w:szCs w:val="18"/>
                <w:lang w:eastAsia="zh-CN"/>
              </w:rPr>
            </w:pPr>
            <w:r w:rsidRPr="00816523">
              <w:rPr>
                <w:rFonts w:hint="eastAsia"/>
                <w:sz w:val="16"/>
                <w:szCs w:val="18"/>
                <w:lang w:eastAsia="zh-CN"/>
              </w:rPr>
              <w:t>M</w:t>
            </w:r>
            <w:r w:rsidRPr="00816523">
              <w:rPr>
                <w:sz w:val="16"/>
                <w:szCs w:val="18"/>
                <w:lang w:eastAsia="zh-CN"/>
              </w:rPr>
              <w:t xml:space="preserve"> = </w:t>
            </w:r>
            <w:r>
              <w:rPr>
                <w:sz w:val="16"/>
                <w:szCs w:val="18"/>
                <w:lang w:eastAsia="zh-CN"/>
              </w:rPr>
              <w:t>[</w:t>
            </w:r>
            <w:r w:rsidRPr="00816523">
              <w:rPr>
                <w:sz w:val="16"/>
                <w:szCs w:val="18"/>
                <w:lang w:eastAsia="zh-CN"/>
              </w:rPr>
              <w:t>2</w:t>
            </w:r>
            <w:r>
              <w:rPr>
                <w:sz w:val="16"/>
                <w:szCs w:val="18"/>
                <w:lang w:eastAsia="zh-CN"/>
              </w:rPr>
              <w:t>]</w:t>
            </w:r>
            <w:r w:rsidRPr="00816523">
              <w:rPr>
                <w:sz w:val="16"/>
                <w:szCs w:val="18"/>
                <w:lang w:eastAsia="zh-CN"/>
              </w:rPr>
              <w:t xml:space="preserve"> or </w:t>
            </w:r>
            <w:r>
              <w:rPr>
                <w:sz w:val="16"/>
                <w:szCs w:val="18"/>
                <w:lang w:eastAsia="zh-CN"/>
              </w:rPr>
              <w:t>[</w:t>
            </w:r>
            <w:r w:rsidRPr="00816523">
              <w:rPr>
                <w:sz w:val="16"/>
                <w:szCs w:val="18"/>
                <w:lang w:eastAsia="zh-CN"/>
              </w:rPr>
              <w:t>4</w:t>
            </w:r>
            <w:r>
              <w:rPr>
                <w:sz w:val="16"/>
                <w:szCs w:val="18"/>
                <w:lang w:eastAsia="zh-CN"/>
              </w:rPr>
              <w:t>]</w:t>
            </w:r>
          </w:p>
          <w:p w14:paraId="296245BC" w14:textId="77777777" w:rsidR="003445B8" w:rsidRPr="00816523" w:rsidRDefault="003445B8" w:rsidP="00E528C0">
            <w:pPr>
              <w:pStyle w:val="TAC"/>
              <w:jc w:val="both"/>
              <w:rPr>
                <w:sz w:val="16"/>
                <w:szCs w:val="18"/>
                <w:lang w:eastAsia="zh-CN"/>
              </w:rPr>
            </w:pPr>
            <w:r w:rsidRPr="00EF5B09">
              <w:rPr>
                <w:sz w:val="16"/>
                <w:szCs w:val="16"/>
              </w:rPr>
              <w:t>CSSF</w:t>
            </w:r>
            <w:r w:rsidRPr="00EF5B09">
              <w:rPr>
                <w:sz w:val="16"/>
                <w:szCs w:val="16"/>
                <w:vertAlign w:val="subscript"/>
              </w:rPr>
              <w:t>inter</w:t>
            </w:r>
            <w:r w:rsidRPr="00EF5B09">
              <w:rPr>
                <w:sz w:val="16"/>
                <w:szCs w:val="16"/>
              </w:rPr>
              <w:t xml:space="preserve"> can use th</w:t>
            </w:r>
            <w:r>
              <w:rPr>
                <w:sz w:val="16"/>
                <w:szCs w:val="18"/>
              </w:rPr>
              <w:t>e value for L3 measurement as a baseline. The value should be updated as RAN1 concluded to use SSB period for inter-frequency L1 measurement.</w:t>
            </w:r>
          </w:p>
        </w:tc>
      </w:tr>
    </w:tbl>
    <w:p w14:paraId="146F7CFA" w14:textId="29530CD2" w:rsidR="003445B8" w:rsidRPr="002C4649" w:rsidRDefault="003445B8" w:rsidP="003445B8">
      <w:pPr>
        <w:spacing w:beforeLines="50" w:before="120" w:afterLines="50" w:after="120"/>
        <w:rPr>
          <w:rFonts w:cstheme="minorHAnsi"/>
          <w:b/>
          <w:lang w:eastAsia="x-none"/>
        </w:rPr>
      </w:pPr>
      <w:r w:rsidRPr="002C4649">
        <w:rPr>
          <w:rFonts w:cstheme="minorHAnsi" w:hint="eastAsia"/>
          <w:b/>
          <w:lang w:eastAsia="x-none"/>
        </w:rPr>
        <w:t>P</w:t>
      </w:r>
      <w:r w:rsidRPr="002C4649">
        <w:rPr>
          <w:rFonts w:cstheme="minorHAnsi"/>
          <w:b/>
          <w:lang w:eastAsia="x-none"/>
        </w:rPr>
        <w:t xml:space="preserve">roposal </w:t>
      </w:r>
      <w:r>
        <w:rPr>
          <w:rFonts w:cstheme="minorHAnsi"/>
          <w:b/>
          <w:lang w:eastAsia="x-none"/>
        </w:rPr>
        <w:t>1</w:t>
      </w:r>
      <w:r w:rsidR="00496C8D">
        <w:rPr>
          <w:rFonts w:cstheme="minorHAnsi"/>
          <w:b/>
          <w:lang w:eastAsia="x-none"/>
        </w:rPr>
        <w:t>8</w:t>
      </w:r>
      <w:r>
        <w:rPr>
          <w:rFonts w:cstheme="minorHAnsi"/>
          <w:b/>
          <w:lang w:eastAsia="x-none"/>
        </w:rPr>
        <w:t>: Treat</w:t>
      </w:r>
      <w:r w:rsidRPr="002C4649">
        <w:rPr>
          <w:rFonts w:cstheme="minorHAnsi"/>
          <w:b/>
          <w:lang w:eastAsia="x-none"/>
        </w:rPr>
        <w:t xml:space="preserve"> L1 inter-frequency measurement </w:t>
      </w:r>
      <w:r>
        <w:rPr>
          <w:rFonts w:cstheme="minorHAnsi"/>
          <w:b/>
          <w:lang w:eastAsia="x-none"/>
        </w:rPr>
        <w:t>with Type-1 MG</w:t>
      </w:r>
      <w:r w:rsidRPr="002C4649">
        <w:rPr>
          <w:rFonts w:cstheme="minorHAnsi"/>
          <w:b/>
          <w:lang w:eastAsia="x-none"/>
        </w:rPr>
        <w:t xml:space="preserve"> on each cell as an independent inter-frequency layer</w:t>
      </w:r>
      <w:r>
        <w:rPr>
          <w:rFonts w:cstheme="minorHAnsi"/>
          <w:b/>
          <w:lang w:eastAsia="x-none"/>
        </w:rPr>
        <w:t xml:space="preserve"> in FR2. </w:t>
      </w:r>
      <w:r>
        <w:rPr>
          <w:rFonts w:cstheme="minorHAnsi" w:hint="eastAsia"/>
          <w:b/>
        </w:rPr>
        <w:t>Wh</w:t>
      </w:r>
      <w:r>
        <w:rPr>
          <w:rFonts w:cstheme="minorHAnsi"/>
          <w:b/>
          <w:lang w:eastAsia="x-none"/>
        </w:rPr>
        <w:t>en calculating CSSF, overlap</w:t>
      </w:r>
      <w:r>
        <w:rPr>
          <w:rFonts w:cstheme="minorHAnsi" w:hint="eastAsia"/>
          <w:b/>
        </w:rPr>
        <w:t>ping</w:t>
      </w:r>
      <w:r>
        <w:rPr>
          <w:rFonts w:cstheme="minorHAnsi"/>
          <w:b/>
          <w:lang w:eastAsia="x-none"/>
        </w:rPr>
        <w:t xml:space="preserve"> with one additional L1 measurement on </w:t>
      </w:r>
      <w:r w:rsidRPr="002C4649">
        <w:rPr>
          <w:rFonts w:cstheme="minorHAnsi"/>
          <w:b/>
          <w:lang w:eastAsia="x-none"/>
        </w:rPr>
        <w:t xml:space="preserve">each cell </w:t>
      </w:r>
      <w:r>
        <w:rPr>
          <w:rFonts w:cstheme="minorHAnsi"/>
          <w:b/>
          <w:lang w:eastAsia="x-none"/>
        </w:rPr>
        <w:t>is equivalent to overlap</w:t>
      </w:r>
      <w:r>
        <w:rPr>
          <w:rFonts w:cstheme="minorHAnsi" w:hint="eastAsia"/>
          <w:b/>
        </w:rPr>
        <w:t>ping</w:t>
      </w:r>
      <w:r>
        <w:rPr>
          <w:rFonts w:cstheme="minorHAnsi"/>
          <w:b/>
          <w:lang w:eastAsia="x-none"/>
        </w:rPr>
        <w:t xml:space="preserve"> with one more L3 frequency layer.</w:t>
      </w:r>
    </w:p>
    <w:p w14:paraId="141A4D3A" w14:textId="3CBFCA9F" w:rsidR="003445B8" w:rsidRPr="002A4B25" w:rsidRDefault="003445B8" w:rsidP="003445B8">
      <w:pPr>
        <w:spacing w:beforeLines="50" w:before="120" w:afterLines="50" w:after="120"/>
        <w:rPr>
          <w:rFonts w:cstheme="minorHAnsi"/>
          <w:b/>
          <w:lang w:eastAsia="x-none"/>
        </w:rPr>
      </w:pPr>
      <w:r w:rsidRPr="002C4649">
        <w:rPr>
          <w:rFonts w:cstheme="minorHAnsi" w:hint="eastAsia"/>
          <w:b/>
          <w:lang w:eastAsia="x-none"/>
        </w:rPr>
        <w:t>P</w:t>
      </w:r>
      <w:r w:rsidRPr="002C4649">
        <w:rPr>
          <w:rFonts w:cstheme="minorHAnsi"/>
          <w:b/>
          <w:lang w:eastAsia="x-none"/>
        </w:rPr>
        <w:t xml:space="preserve">roposal </w:t>
      </w:r>
      <w:r w:rsidR="00496C8D">
        <w:rPr>
          <w:rFonts w:cstheme="minorHAnsi"/>
          <w:b/>
          <w:lang w:eastAsia="x-none"/>
        </w:rPr>
        <w:t>19</w:t>
      </w:r>
      <w:r>
        <w:rPr>
          <w:rFonts w:cstheme="minorHAnsi"/>
          <w:b/>
          <w:lang w:eastAsia="x-none"/>
        </w:rPr>
        <w:t>: Same as L3 inter-frequency measurement, some m</w:t>
      </w:r>
      <w:r w:rsidRPr="002A4B25">
        <w:rPr>
          <w:rFonts w:cstheme="minorHAnsi"/>
          <w:b/>
          <w:lang w:eastAsia="x-none"/>
        </w:rPr>
        <w:t xml:space="preserve">argin on number of samples is needed to accommodate AGC imperfection </w:t>
      </w:r>
      <w:r>
        <w:rPr>
          <w:rFonts w:cstheme="minorHAnsi"/>
          <w:b/>
          <w:lang w:eastAsia="x-none"/>
        </w:rPr>
        <w:t>for L1 inter-frequency measurement with Type 1 MG.</w:t>
      </w:r>
    </w:p>
    <w:p w14:paraId="50116BB5" w14:textId="675595B7" w:rsidR="003445B8" w:rsidRDefault="003445B8" w:rsidP="003445B8">
      <w:pPr>
        <w:spacing w:beforeLines="50" w:before="120" w:afterLines="50" w:after="120"/>
        <w:rPr>
          <w:rFonts w:cstheme="minorHAnsi"/>
          <w:b/>
          <w:lang w:eastAsia="x-none"/>
        </w:rPr>
      </w:pPr>
      <w:r w:rsidRPr="009617E6">
        <w:rPr>
          <w:rFonts w:cstheme="minorHAnsi"/>
          <w:b/>
          <w:lang w:eastAsia="x-none"/>
        </w:rPr>
        <w:t xml:space="preserve">Proposal </w:t>
      </w:r>
      <w:r>
        <w:rPr>
          <w:rFonts w:cstheme="minorHAnsi"/>
          <w:b/>
          <w:lang w:eastAsia="x-none"/>
        </w:rPr>
        <w:t>2</w:t>
      </w:r>
      <w:r w:rsidR="00496C8D">
        <w:rPr>
          <w:rFonts w:cstheme="minorHAnsi"/>
          <w:b/>
          <w:lang w:eastAsia="x-none"/>
        </w:rPr>
        <w:t>0</w:t>
      </w:r>
      <w:r w:rsidRPr="009617E6">
        <w:rPr>
          <w:rFonts w:cstheme="minorHAnsi"/>
          <w:b/>
          <w:lang w:eastAsia="x-none"/>
        </w:rPr>
        <w:t xml:space="preserve">: Define inter-frequency L1-RSRP measurement period </w:t>
      </w:r>
      <w:r>
        <w:rPr>
          <w:rFonts w:cstheme="minorHAnsi"/>
          <w:b/>
          <w:lang w:eastAsia="x-none"/>
        </w:rPr>
        <w:t xml:space="preserve">with Type 1 MG </w:t>
      </w:r>
      <w:r w:rsidRPr="009617E6">
        <w:rPr>
          <w:rFonts w:cstheme="minorHAnsi"/>
          <w:b/>
          <w:lang w:eastAsia="x-none"/>
        </w:rPr>
        <w:t>in FR</w:t>
      </w:r>
      <w:r>
        <w:rPr>
          <w:rFonts w:cstheme="minorHAnsi"/>
          <w:b/>
          <w:lang w:eastAsia="x-none"/>
        </w:rPr>
        <w:t>2</w:t>
      </w:r>
      <w:r w:rsidRPr="009617E6">
        <w:rPr>
          <w:rFonts w:cstheme="minorHAnsi"/>
          <w:b/>
          <w:lang w:eastAsia="x-none"/>
        </w:rPr>
        <w:t xml:space="preserv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6351"/>
      </w:tblGrid>
      <w:tr w:rsidR="003445B8" w:rsidRPr="009C5807" w14:paraId="1154A5A9" w14:textId="77777777" w:rsidTr="00E528C0">
        <w:tc>
          <w:tcPr>
            <w:tcW w:w="1945" w:type="dxa"/>
            <w:shd w:val="clear" w:color="auto" w:fill="auto"/>
          </w:tcPr>
          <w:p w14:paraId="475DDD17" w14:textId="77777777" w:rsidR="003445B8" w:rsidRPr="009617E6" w:rsidRDefault="003445B8" w:rsidP="00E528C0">
            <w:pPr>
              <w:keepNext/>
              <w:keepLines/>
              <w:jc w:val="center"/>
              <w:rPr>
                <w:rFonts w:ascii="Arial" w:hAnsi="Arial"/>
                <w:b/>
                <w:sz w:val="16"/>
                <w:szCs w:val="21"/>
              </w:rPr>
            </w:pPr>
            <w:r w:rsidRPr="009617E6">
              <w:rPr>
                <w:rFonts w:ascii="Arial" w:hAnsi="Arial"/>
                <w:b/>
                <w:sz w:val="16"/>
                <w:szCs w:val="21"/>
              </w:rPr>
              <w:t>Condition</w:t>
            </w:r>
          </w:p>
        </w:tc>
        <w:tc>
          <w:tcPr>
            <w:tcW w:w="6351" w:type="dxa"/>
            <w:shd w:val="clear" w:color="auto" w:fill="auto"/>
          </w:tcPr>
          <w:p w14:paraId="76F78921" w14:textId="77777777" w:rsidR="003445B8" w:rsidRPr="009617E6" w:rsidRDefault="003445B8" w:rsidP="00E528C0">
            <w:pPr>
              <w:keepNext/>
              <w:keepLines/>
              <w:jc w:val="center"/>
              <w:rPr>
                <w:rFonts w:ascii="Arial" w:hAnsi="Arial"/>
                <w:b/>
                <w:sz w:val="16"/>
                <w:szCs w:val="21"/>
              </w:rPr>
            </w:pPr>
            <w:r w:rsidRPr="009617E6">
              <w:rPr>
                <w:rFonts w:ascii="Arial" w:hAnsi="Arial"/>
                <w:b/>
                <w:sz w:val="16"/>
                <w:szCs w:val="21"/>
              </w:rPr>
              <w:t>T</w:t>
            </w:r>
            <w:r w:rsidRPr="009617E6">
              <w:rPr>
                <w:rFonts w:ascii="Arial" w:hAnsi="Arial"/>
                <w:b/>
                <w:sz w:val="16"/>
                <w:szCs w:val="21"/>
                <w:vertAlign w:val="subscript"/>
              </w:rPr>
              <w:t xml:space="preserve"> L1-RSRP_SSB_measurement_period_inter</w:t>
            </w:r>
          </w:p>
        </w:tc>
      </w:tr>
      <w:tr w:rsidR="003445B8" w:rsidRPr="009C5807" w14:paraId="0FDB3201" w14:textId="77777777" w:rsidTr="00E528C0">
        <w:tc>
          <w:tcPr>
            <w:tcW w:w="1945" w:type="dxa"/>
            <w:shd w:val="clear" w:color="auto" w:fill="auto"/>
          </w:tcPr>
          <w:p w14:paraId="776402CF" w14:textId="77777777" w:rsidR="003445B8" w:rsidRPr="009617E6" w:rsidRDefault="003445B8" w:rsidP="00E528C0">
            <w:pPr>
              <w:pStyle w:val="TAC"/>
              <w:rPr>
                <w:sz w:val="16"/>
                <w:szCs w:val="21"/>
              </w:rPr>
            </w:pPr>
            <w:r w:rsidRPr="009617E6">
              <w:rPr>
                <w:sz w:val="16"/>
                <w:szCs w:val="21"/>
              </w:rPr>
              <w:t>No DRX</w:t>
            </w:r>
          </w:p>
        </w:tc>
        <w:tc>
          <w:tcPr>
            <w:tcW w:w="6351" w:type="dxa"/>
            <w:shd w:val="clear" w:color="auto" w:fill="auto"/>
          </w:tcPr>
          <w:p w14:paraId="52CCA4CD" w14:textId="77777777" w:rsidR="003445B8" w:rsidRPr="009617E6" w:rsidRDefault="003445B8" w:rsidP="00E528C0">
            <w:pPr>
              <w:pStyle w:val="TAC"/>
              <w:rPr>
                <w:sz w:val="16"/>
                <w:szCs w:val="21"/>
              </w:rPr>
            </w:pPr>
            <w:r w:rsidRPr="009617E6">
              <w:rPr>
                <w:sz w:val="16"/>
                <w:szCs w:val="21"/>
              </w:rPr>
              <w:t>Max(T</w:t>
            </w:r>
            <w:r w:rsidRPr="009617E6">
              <w:rPr>
                <w:sz w:val="16"/>
                <w:szCs w:val="21"/>
                <w:vertAlign w:val="subscript"/>
              </w:rPr>
              <w:t>report</w:t>
            </w:r>
            <w:r w:rsidRPr="009617E6">
              <w:rPr>
                <w:sz w:val="16"/>
                <w:szCs w:val="21"/>
              </w:rPr>
              <w:t>, Ceil(K</w:t>
            </w:r>
            <w:r w:rsidRPr="009617E6">
              <w:rPr>
                <w:sz w:val="16"/>
                <w:szCs w:val="21"/>
                <w:vertAlign w:val="subscript"/>
              </w:rPr>
              <w:t>gap</w:t>
            </w:r>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w:t>
            </w:r>
            <w:r w:rsidRPr="009617E6" w:rsidDel="0053107C">
              <w:rPr>
                <w:rFonts w:cs="Arial"/>
                <w:sz w:val="16"/>
                <w:szCs w:val="21"/>
                <w:vertAlign w:val="superscript"/>
                <w:lang w:eastAsia="zh-CN"/>
              </w:rPr>
              <w:t xml:space="preserve"> </w:t>
            </w:r>
            <w:r w:rsidRPr="009617E6">
              <w:rPr>
                <w:sz w:val="16"/>
                <w:szCs w:val="21"/>
              </w:rPr>
              <w:t xml:space="preserve">, SSB period)) </w:t>
            </w:r>
            <w:r w:rsidRPr="009617E6">
              <w:rPr>
                <w:rFonts w:cs="Arial"/>
                <w:sz w:val="16"/>
                <w:szCs w:val="21"/>
              </w:rPr>
              <w:sym w:font="Symbol" w:char="F0B4"/>
            </w:r>
            <w:r w:rsidRPr="009617E6">
              <w:rPr>
                <w:sz w:val="16"/>
                <w:szCs w:val="21"/>
              </w:rPr>
              <w:t xml:space="preserve"> CSSF</w:t>
            </w:r>
            <w:r w:rsidRPr="009617E6">
              <w:rPr>
                <w:sz w:val="16"/>
                <w:szCs w:val="21"/>
                <w:vertAlign w:val="subscript"/>
              </w:rPr>
              <w:t>inter</w:t>
            </w:r>
          </w:p>
        </w:tc>
      </w:tr>
      <w:tr w:rsidR="003445B8" w:rsidRPr="009C5807" w14:paraId="31D45ACC" w14:textId="77777777" w:rsidTr="00E528C0">
        <w:tc>
          <w:tcPr>
            <w:tcW w:w="1945" w:type="dxa"/>
            <w:shd w:val="clear" w:color="auto" w:fill="auto"/>
          </w:tcPr>
          <w:p w14:paraId="671A088F" w14:textId="77777777" w:rsidR="003445B8" w:rsidRPr="009617E6" w:rsidRDefault="003445B8" w:rsidP="00E528C0">
            <w:pPr>
              <w:pStyle w:val="TAC"/>
              <w:rPr>
                <w:sz w:val="16"/>
                <w:szCs w:val="21"/>
              </w:rPr>
            </w:pPr>
            <w:r w:rsidRPr="009617E6">
              <w:rPr>
                <w:sz w:val="16"/>
                <w:szCs w:val="21"/>
              </w:rPr>
              <w:t xml:space="preserve">DRX cycle </w:t>
            </w:r>
            <w:r w:rsidRPr="009617E6">
              <w:rPr>
                <w:rFonts w:hint="eastAsia"/>
                <w:sz w:val="16"/>
                <w:szCs w:val="21"/>
              </w:rPr>
              <w:t>≤</w:t>
            </w:r>
            <w:r w:rsidRPr="009617E6">
              <w:rPr>
                <w:sz w:val="16"/>
                <w:szCs w:val="21"/>
              </w:rPr>
              <w:t xml:space="preserve"> 320ms</w:t>
            </w:r>
          </w:p>
        </w:tc>
        <w:tc>
          <w:tcPr>
            <w:tcW w:w="6351" w:type="dxa"/>
            <w:shd w:val="clear" w:color="auto" w:fill="auto"/>
          </w:tcPr>
          <w:p w14:paraId="6CC738A1" w14:textId="77777777" w:rsidR="003445B8" w:rsidRPr="009617E6" w:rsidRDefault="003445B8" w:rsidP="00E528C0">
            <w:pPr>
              <w:pStyle w:val="TAC"/>
              <w:rPr>
                <w:b/>
                <w:sz w:val="16"/>
                <w:szCs w:val="21"/>
              </w:rPr>
            </w:pPr>
            <w:r w:rsidRPr="009617E6">
              <w:rPr>
                <w:sz w:val="16"/>
                <w:szCs w:val="21"/>
              </w:rPr>
              <w:t>Max(T</w:t>
            </w:r>
            <w:r w:rsidRPr="009617E6">
              <w:rPr>
                <w:sz w:val="16"/>
                <w:szCs w:val="21"/>
                <w:vertAlign w:val="subscript"/>
              </w:rPr>
              <w:t>report</w:t>
            </w:r>
            <w:r w:rsidRPr="009617E6">
              <w:rPr>
                <w:sz w:val="16"/>
                <w:szCs w:val="21"/>
              </w:rPr>
              <w:t>, Ceil(1.5 * K</w:t>
            </w:r>
            <w:r w:rsidRPr="009617E6">
              <w:rPr>
                <w:sz w:val="16"/>
                <w:szCs w:val="21"/>
                <w:vertAlign w:val="subscript"/>
              </w:rPr>
              <w:t>gap</w:t>
            </w:r>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SSB period, DRX cycle)) </w:t>
            </w:r>
            <w:r w:rsidRPr="009617E6">
              <w:rPr>
                <w:rFonts w:cs="Arial"/>
                <w:sz w:val="16"/>
                <w:szCs w:val="21"/>
              </w:rPr>
              <w:sym w:font="Symbol" w:char="F0B4"/>
            </w:r>
            <w:r w:rsidRPr="009617E6">
              <w:rPr>
                <w:sz w:val="16"/>
                <w:szCs w:val="21"/>
              </w:rPr>
              <w:t xml:space="preserve"> CSSF</w:t>
            </w:r>
            <w:r w:rsidRPr="009617E6">
              <w:rPr>
                <w:sz w:val="16"/>
                <w:szCs w:val="21"/>
                <w:vertAlign w:val="subscript"/>
              </w:rPr>
              <w:t>inter</w:t>
            </w:r>
          </w:p>
        </w:tc>
      </w:tr>
      <w:tr w:rsidR="003445B8" w:rsidRPr="009C5807" w14:paraId="6F8FDE27" w14:textId="77777777" w:rsidTr="00E528C0">
        <w:tc>
          <w:tcPr>
            <w:tcW w:w="1945" w:type="dxa"/>
            <w:shd w:val="clear" w:color="auto" w:fill="auto"/>
          </w:tcPr>
          <w:p w14:paraId="3AAC0393" w14:textId="77777777" w:rsidR="003445B8" w:rsidRPr="009617E6" w:rsidRDefault="003445B8" w:rsidP="00E528C0">
            <w:pPr>
              <w:pStyle w:val="TAC"/>
              <w:rPr>
                <w:b/>
                <w:sz w:val="16"/>
                <w:szCs w:val="21"/>
              </w:rPr>
            </w:pPr>
            <w:r w:rsidRPr="009617E6">
              <w:rPr>
                <w:sz w:val="16"/>
                <w:szCs w:val="21"/>
              </w:rPr>
              <w:t>DRX cycle &gt; 320ms</w:t>
            </w:r>
          </w:p>
        </w:tc>
        <w:tc>
          <w:tcPr>
            <w:tcW w:w="6351" w:type="dxa"/>
            <w:shd w:val="clear" w:color="auto" w:fill="auto"/>
          </w:tcPr>
          <w:p w14:paraId="7411F278" w14:textId="77777777" w:rsidR="003445B8" w:rsidRPr="009617E6" w:rsidRDefault="003445B8" w:rsidP="00E528C0">
            <w:pPr>
              <w:pStyle w:val="TAC"/>
              <w:rPr>
                <w:b/>
                <w:sz w:val="16"/>
                <w:szCs w:val="21"/>
              </w:rPr>
            </w:pPr>
            <w:r w:rsidRPr="009617E6">
              <w:rPr>
                <w:sz w:val="16"/>
                <w:szCs w:val="21"/>
              </w:rPr>
              <w:t>Ceil(K</w:t>
            </w:r>
            <w:r w:rsidRPr="009617E6">
              <w:rPr>
                <w:sz w:val="16"/>
                <w:szCs w:val="21"/>
                <w:vertAlign w:val="subscript"/>
              </w:rPr>
              <w:t>gap</w:t>
            </w:r>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CSSF</w:t>
            </w:r>
            <w:r w:rsidRPr="009617E6">
              <w:rPr>
                <w:sz w:val="16"/>
                <w:szCs w:val="21"/>
                <w:vertAlign w:val="subscript"/>
              </w:rPr>
              <w:t>inter</w:t>
            </w:r>
          </w:p>
        </w:tc>
      </w:tr>
      <w:tr w:rsidR="003445B8" w:rsidRPr="009C5807" w14:paraId="2743C893" w14:textId="77777777" w:rsidTr="00E528C0">
        <w:trPr>
          <w:trHeight w:val="70"/>
        </w:trPr>
        <w:tc>
          <w:tcPr>
            <w:tcW w:w="8296" w:type="dxa"/>
            <w:gridSpan w:val="2"/>
            <w:shd w:val="clear" w:color="auto" w:fill="auto"/>
          </w:tcPr>
          <w:p w14:paraId="7D4A620B" w14:textId="77777777" w:rsidR="003445B8" w:rsidRPr="00816523" w:rsidRDefault="003445B8" w:rsidP="00E528C0">
            <w:pPr>
              <w:pStyle w:val="TAC"/>
              <w:jc w:val="both"/>
              <w:rPr>
                <w:sz w:val="16"/>
                <w:szCs w:val="18"/>
                <w:lang w:eastAsia="zh-CN"/>
              </w:rPr>
            </w:pPr>
            <w:r w:rsidRPr="00816523">
              <w:rPr>
                <w:sz w:val="16"/>
                <w:szCs w:val="18"/>
              </w:rPr>
              <w:t>The definition of K</w:t>
            </w:r>
            <w:r w:rsidRPr="00816523">
              <w:rPr>
                <w:sz w:val="16"/>
                <w:szCs w:val="18"/>
                <w:vertAlign w:val="subscript"/>
              </w:rPr>
              <w:t>gap</w:t>
            </w:r>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29A04525" w14:textId="77777777" w:rsidR="003445B8" w:rsidRDefault="003445B8" w:rsidP="00E528C0">
            <w:pPr>
              <w:pStyle w:val="TAN"/>
              <w:ind w:left="0" w:firstLine="0"/>
              <w:rPr>
                <w:sz w:val="16"/>
                <w:szCs w:val="18"/>
              </w:rPr>
            </w:pPr>
            <w:r w:rsidRPr="00816523">
              <w:rPr>
                <w:rFonts w:hint="eastAsia"/>
                <w:sz w:val="16"/>
                <w:szCs w:val="18"/>
              </w:rPr>
              <w:t>M</w:t>
            </w:r>
            <w:r w:rsidRPr="00816523">
              <w:rPr>
                <w:sz w:val="16"/>
                <w:szCs w:val="18"/>
              </w:rPr>
              <w:t xml:space="preserve"> = </w:t>
            </w:r>
            <w:r>
              <w:rPr>
                <w:sz w:val="16"/>
                <w:szCs w:val="18"/>
              </w:rPr>
              <w:t>[</w:t>
            </w:r>
            <w:r w:rsidRPr="00816523">
              <w:rPr>
                <w:sz w:val="16"/>
                <w:szCs w:val="18"/>
              </w:rPr>
              <w:t>2</w:t>
            </w:r>
            <w:r>
              <w:rPr>
                <w:sz w:val="16"/>
                <w:szCs w:val="18"/>
              </w:rPr>
              <w:t>]</w:t>
            </w:r>
            <w:r w:rsidRPr="00816523">
              <w:rPr>
                <w:sz w:val="16"/>
                <w:szCs w:val="18"/>
              </w:rPr>
              <w:t xml:space="preserve"> or </w:t>
            </w:r>
            <w:r>
              <w:rPr>
                <w:sz w:val="16"/>
                <w:szCs w:val="18"/>
              </w:rPr>
              <w:t>[</w:t>
            </w:r>
            <w:r w:rsidRPr="00816523">
              <w:rPr>
                <w:sz w:val="16"/>
                <w:szCs w:val="18"/>
              </w:rPr>
              <w:t>4</w:t>
            </w:r>
            <w:r>
              <w:rPr>
                <w:sz w:val="16"/>
                <w:szCs w:val="18"/>
              </w:rPr>
              <w:t>]</w:t>
            </w:r>
          </w:p>
          <w:p w14:paraId="04896DBE" w14:textId="77777777" w:rsidR="003445B8" w:rsidRPr="009C5807" w:rsidRDefault="003445B8" w:rsidP="00E528C0">
            <w:pPr>
              <w:pStyle w:val="TAN"/>
              <w:ind w:left="0" w:firstLine="0"/>
            </w:pPr>
            <w:r w:rsidRPr="00EF5B09">
              <w:rPr>
                <w:sz w:val="16"/>
                <w:szCs w:val="16"/>
              </w:rPr>
              <w:t>CSSF</w:t>
            </w:r>
            <w:r w:rsidRPr="00EF5B09">
              <w:rPr>
                <w:sz w:val="16"/>
                <w:szCs w:val="16"/>
                <w:vertAlign w:val="subscript"/>
              </w:rPr>
              <w:t>inter</w:t>
            </w:r>
            <w:r w:rsidRPr="00EF5B09">
              <w:rPr>
                <w:sz w:val="16"/>
                <w:szCs w:val="16"/>
              </w:rPr>
              <w:t xml:space="preserve"> can use th</w:t>
            </w:r>
            <w:r>
              <w:rPr>
                <w:sz w:val="16"/>
                <w:szCs w:val="18"/>
              </w:rPr>
              <w:t xml:space="preserve">e value for L3 measurement as a baseline. </w:t>
            </w:r>
            <w:r w:rsidRPr="002C4649">
              <w:rPr>
                <w:sz w:val="16"/>
                <w:szCs w:val="16"/>
              </w:rPr>
              <w:t>CSSF</w:t>
            </w:r>
            <w:r w:rsidRPr="002C4649">
              <w:rPr>
                <w:sz w:val="16"/>
                <w:szCs w:val="16"/>
                <w:vertAlign w:val="subscript"/>
              </w:rPr>
              <w:t>inter</w:t>
            </w:r>
            <w:r w:rsidRPr="002C4649">
              <w:rPr>
                <w:sz w:val="16"/>
                <w:szCs w:val="16"/>
              </w:rPr>
              <w:t xml:space="preserve"> should be updated as </w:t>
            </w:r>
            <w:r w:rsidRPr="002C4649">
              <w:rPr>
                <w:sz w:val="16"/>
                <w:szCs w:val="16"/>
                <w:lang w:val="en-GB"/>
              </w:rPr>
              <w:t>each measurement occasion is shared by different cell of inter-frequency L1 measurement and L3 inter-frequency layers.</w:t>
            </w:r>
            <w:r>
              <w:rPr>
                <w:sz w:val="16"/>
                <w:szCs w:val="16"/>
                <w:lang w:val="en-GB"/>
              </w:rPr>
              <w:t xml:space="preserve"> </w:t>
            </w:r>
          </w:p>
        </w:tc>
      </w:tr>
    </w:tbl>
    <w:p w14:paraId="6E726BDE" w14:textId="703A5BFC" w:rsidR="003445B8" w:rsidRDefault="003445B8" w:rsidP="003445B8">
      <w:pPr>
        <w:spacing w:beforeLines="50" w:before="120" w:afterLines="50" w:after="120"/>
        <w:rPr>
          <w:rFonts w:cstheme="minorHAnsi"/>
          <w:b/>
          <w:lang w:eastAsia="x-none"/>
        </w:rPr>
      </w:pPr>
      <w:r w:rsidRPr="002C4649">
        <w:rPr>
          <w:rFonts w:cstheme="minorHAnsi" w:hint="eastAsia"/>
          <w:b/>
          <w:lang w:eastAsia="x-none"/>
        </w:rPr>
        <w:t>P</w:t>
      </w:r>
      <w:r w:rsidRPr="002C4649">
        <w:rPr>
          <w:rFonts w:cstheme="minorHAnsi"/>
          <w:b/>
          <w:lang w:eastAsia="x-none"/>
        </w:rPr>
        <w:t xml:space="preserve">roposal </w:t>
      </w:r>
      <w:r>
        <w:rPr>
          <w:rFonts w:cstheme="minorHAnsi"/>
          <w:b/>
          <w:lang w:eastAsia="x-none"/>
        </w:rPr>
        <w:t>2</w:t>
      </w:r>
      <w:r w:rsidR="00496C8D">
        <w:rPr>
          <w:rFonts w:cstheme="minorHAnsi"/>
          <w:b/>
          <w:lang w:eastAsia="x-none"/>
        </w:rPr>
        <w:t>1</w:t>
      </w:r>
      <w:r>
        <w:rPr>
          <w:rFonts w:cstheme="minorHAnsi"/>
          <w:b/>
          <w:lang w:eastAsia="x-none"/>
        </w:rPr>
        <w:t>: Treat</w:t>
      </w:r>
      <w:r w:rsidRPr="002C4649">
        <w:rPr>
          <w:rFonts w:cstheme="minorHAnsi"/>
          <w:b/>
          <w:lang w:eastAsia="x-none"/>
        </w:rPr>
        <w:t xml:space="preserve"> L1 inter-frequency measurement </w:t>
      </w:r>
      <w:r>
        <w:rPr>
          <w:rFonts w:cstheme="minorHAnsi"/>
          <w:b/>
          <w:lang w:eastAsia="x-none"/>
        </w:rPr>
        <w:t xml:space="preserve">without gap </w:t>
      </w:r>
      <w:r w:rsidRPr="00A11EAF">
        <w:rPr>
          <w:rFonts w:cstheme="minorHAnsi"/>
          <w:b/>
          <w:lang w:eastAsia="x-none"/>
        </w:rPr>
        <w:t>in the same way as L1 measurement on intra-frequency neighbor cell.</w:t>
      </w:r>
    </w:p>
    <w:p w14:paraId="5387FDF1" w14:textId="1973B0C7" w:rsidR="00C123BC" w:rsidRPr="00AB0147" w:rsidRDefault="003445B8" w:rsidP="00C123BC">
      <w:pPr>
        <w:spacing w:beforeLines="50" w:before="120" w:afterLines="50" w:after="120"/>
        <w:rPr>
          <w:rFonts w:cstheme="minorHAnsi"/>
          <w:b/>
          <w:lang w:eastAsia="x-none"/>
        </w:rPr>
      </w:pPr>
      <w:r w:rsidRPr="002C4649">
        <w:rPr>
          <w:rFonts w:cstheme="minorHAnsi" w:hint="eastAsia"/>
          <w:b/>
          <w:lang w:eastAsia="x-none"/>
        </w:rPr>
        <w:t>P</w:t>
      </w:r>
      <w:r w:rsidRPr="002C4649">
        <w:rPr>
          <w:rFonts w:cstheme="minorHAnsi"/>
          <w:b/>
          <w:lang w:eastAsia="x-none"/>
        </w:rPr>
        <w:t xml:space="preserve">roposal </w:t>
      </w:r>
      <w:r>
        <w:rPr>
          <w:rFonts w:cstheme="minorHAnsi"/>
          <w:b/>
          <w:lang w:eastAsia="x-none"/>
        </w:rPr>
        <w:t>2</w:t>
      </w:r>
      <w:r w:rsidR="00496C8D">
        <w:rPr>
          <w:rFonts w:cstheme="minorHAnsi"/>
          <w:b/>
          <w:lang w:eastAsia="x-none"/>
        </w:rPr>
        <w:t>2</w:t>
      </w:r>
      <w:r>
        <w:rPr>
          <w:rFonts w:cstheme="minorHAnsi"/>
          <w:b/>
          <w:lang w:eastAsia="x-none"/>
        </w:rPr>
        <w:t xml:space="preserve">: </w:t>
      </w:r>
      <w:r w:rsidRPr="00A11EAF">
        <w:rPr>
          <w:rFonts w:cstheme="minorHAnsi"/>
          <w:b/>
          <w:lang w:eastAsia="x-none"/>
        </w:rPr>
        <w:t>RAN4 can focus on how to define the requirements for intra-frequency L1 measurement and apply the conclusions to inter-frequency L1 measurement without gap.</w:t>
      </w:r>
    </w:p>
    <w:p w14:paraId="215C263B" w14:textId="77777777" w:rsidR="006C1DC9" w:rsidRPr="00E73A85" w:rsidRDefault="006C1DC9" w:rsidP="006C1DC9">
      <w:pPr>
        <w:pStyle w:val="1"/>
        <w:jc w:val="both"/>
        <w:rPr>
          <w:rFonts w:asciiTheme="minorHAnsi" w:hAnsiTheme="minorHAnsi" w:cstheme="minorHAnsi"/>
          <w:color w:val="000000" w:themeColor="text1"/>
          <w:sz w:val="32"/>
          <w:szCs w:val="32"/>
        </w:rPr>
      </w:pPr>
      <w:r w:rsidRPr="00E73A85">
        <w:rPr>
          <w:rFonts w:asciiTheme="minorHAnsi" w:eastAsia="PMingLiU" w:hAnsiTheme="minorHAnsi" w:cstheme="minorHAnsi"/>
          <w:color w:val="000000" w:themeColor="text1"/>
          <w:sz w:val="32"/>
          <w:szCs w:val="32"/>
          <w:lang w:eastAsia="zh-TW"/>
        </w:rPr>
        <w:t>4 Reference</w:t>
      </w:r>
      <w:r w:rsidRPr="00E73A85">
        <w:rPr>
          <w:rFonts w:asciiTheme="minorHAnsi" w:hAnsiTheme="minorHAnsi" w:cstheme="minorHAnsi"/>
          <w:color w:val="000000" w:themeColor="text1"/>
          <w:sz w:val="32"/>
          <w:szCs w:val="32"/>
        </w:rPr>
        <w:t xml:space="preserve"> </w:t>
      </w:r>
    </w:p>
    <w:p w14:paraId="3294BF37" w14:textId="77777777" w:rsidR="00381E50" w:rsidRPr="008A4EDF" w:rsidRDefault="00381E50" w:rsidP="00381E50">
      <w:pPr>
        <w:pStyle w:val="references0"/>
        <w:rPr>
          <w:rFonts w:asciiTheme="minorHAnsi" w:eastAsiaTheme="minorEastAsia" w:hAnsiTheme="minorHAnsi" w:cstheme="minorBidi"/>
          <w:noProof w:val="0"/>
          <w:kern w:val="2"/>
          <w:sz w:val="21"/>
          <w:szCs w:val="22"/>
          <w:lang w:eastAsia="zh-CN"/>
        </w:rPr>
      </w:pPr>
      <w:r w:rsidRPr="005F40AE">
        <w:rPr>
          <w:rFonts w:asciiTheme="minorHAnsi" w:eastAsiaTheme="minorEastAsia" w:hAnsiTheme="minorHAnsi" w:cstheme="minorBidi"/>
          <w:noProof w:val="0"/>
          <w:kern w:val="2"/>
          <w:sz w:val="21"/>
          <w:szCs w:val="22"/>
          <w:lang w:eastAsia="zh-CN"/>
        </w:rPr>
        <w:t>R4-231</w:t>
      </w:r>
      <w:r>
        <w:rPr>
          <w:rFonts w:asciiTheme="minorHAnsi" w:eastAsiaTheme="minorEastAsia" w:hAnsiTheme="minorHAnsi" w:cstheme="minorBidi"/>
          <w:noProof w:val="0"/>
          <w:kern w:val="2"/>
          <w:sz w:val="21"/>
          <w:szCs w:val="22"/>
          <w:lang w:eastAsia="zh-CN"/>
        </w:rPr>
        <w:t>4453,</w:t>
      </w:r>
      <w:r w:rsidRPr="005F40AE">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w:t>
      </w:r>
      <w:r w:rsidRPr="005F40AE">
        <w:rPr>
          <w:rFonts w:asciiTheme="minorHAnsi" w:eastAsiaTheme="minorEastAsia" w:hAnsiTheme="minorHAnsi" w:cstheme="minorBidi"/>
          <w:noProof w:val="0"/>
          <w:kern w:val="2"/>
          <w:sz w:val="21"/>
          <w:szCs w:val="22"/>
          <w:lang w:eastAsia="zh-CN"/>
        </w:rPr>
        <w:t>WF on NR mobility enhancements (part 1)</w:t>
      </w:r>
      <w:r>
        <w:rPr>
          <w:rFonts w:asciiTheme="minorHAnsi" w:eastAsiaTheme="minorEastAsia" w:hAnsiTheme="minorHAnsi" w:cstheme="minorBidi"/>
          <w:noProof w:val="0"/>
          <w:kern w:val="2"/>
          <w:sz w:val="21"/>
          <w:szCs w:val="22"/>
          <w:lang w:eastAsia="zh-CN"/>
        </w:rPr>
        <w:t xml:space="preserve">”, </w:t>
      </w:r>
      <w:r w:rsidRPr="00E12A61">
        <w:rPr>
          <w:rFonts w:asciiTheme="minorHAnsi" w:eastAsiaTheme="minorEastAsia" w:hAnsiTheme="minorHAnsi" w:cstheme="minorBidi"/>
          <w:noProof w:val="0"/>
          <w:kern w:val="2"/>
          <w:sz w:val="21"/>
          <w:szCs w:val="22"/>
          <w:lang w:eastAsia="zh-CN"/>
        </w:rPr>
        <w:t>MediaTek Inc., RAN4#10</w:t>
      </w:r>
      <w:r>
        <w:rPr>
          <w:rFonts w:asciiTheme="minorHAnsi" w:eastAsiaTheme="minorEastAsia" w:hAnsiTheme="minorHAnsi" w:cstheme="minorBidi"/>
          <w:noProof w:val="0"/>
          <w:kern w:val="2"/>
          <w:sz w:val="21"/>
          <w:szCs w:val="22"/>
          <w:lang w:eastAsia="zh-CN"/>
        </w:rPr>
        <w:t xml:space="preserve">8 </w:t>
      </w:r>
      <w:r w:rsidRPr="00E12A61">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Aug.</w:t>
      </w:r>
      <w:r w:rsidRPr="009620BE">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21</w:t>
      </w:r>
      <w:r w:rsidRPr="009620BE">
        <w:rPr>
          <w:rFonts w:asciiTheme="minorHAnsi" w:eastAsiaTheme="minorEastAsia" w:hAnsiTheme="minorHAnsi" w:cstheme="minorBidi"/>
          <w:noProof w:val="0"/>
          <w:kern w:val="2"/>
          <w:sz w:val="21"/>
          <w:szCs w:val="22"/>
          <w:lang w:eastAsia="zh-CN"/>
        </w:rPr>
        <w:t xml:space="preserve"> – 2</w:t>
      </w:r>
      <w:r>
        <w:rPr>
          <w:rFonts w:asciiTheme="minorHAnsi" w:eastAsiaTheme="minorEastAsia" w:hAnsiTheme="minorHAnsi" w:cstheme="minorBidi"/>
          <w:noProof w:val="0"/>
          <w:kern w:val="2"/>
          <w:sz w:val="21"/>
          <w:szCs w:val="22"/>
          <w:lang w:eastAsia="zh-CN"/>
        </w:rPr>
        <w:t>5</w:t>
      </w:r>
      <w:r w:rsidRPr="009620BE">
        <w:rPr>
          <w:rFonts w:asciiTheme="minorHAnsi" w:eastAsiaTheme="minorEastAsia" w:hAnsiTheme="minorHAnsi" w:cstheme="minorBidi"/>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p>
    <w:p w14:paraId="278BB0C8" w14:textId="77777777" w:rsidR="00E124AD" w:rsidRPr="00586B57" w:rsidRDefault="00E124AD" w:rsidP="00E124AD">
      <w:pPr>
        <w:pStyle w:val="references0"/>
        <w:rPr>
          <w:rFonts w:asciiTheme="minorHAnsi" w:eastAsiaTheme="minorEastAsia" w:hAnsiTheme="minorHAnsi" w:cstheme="minorBidi"/>
          <w:noProof w:val="0"/>
          <w:kern w:val="2"/>
          <w:sz w:val="21"/>
          <w:szCs w:val="22"/>
          <w:lang w:eastAsia="zh-CN"/>
        </w:rPr>
      </w:pPr>
      <w:r w:rsidRPr="00502DBB">
        <w:rPr>
          <w:rFonts w:asciiTheme="minorHAnsi" w:eastAsiaTheme="minorEastAsia" w:hAnsiTheme="minorHAnsi" w:cstheme="minorBidi"/>
          <w:noProof w:val="0"/>
          <w:kern w:val="2"/>
          <w:sz w:val="21"/>
          <w:szCs w:val="22"/>
          <w:lang w:eastAsia="zh-CN"/>
        </w:rPr>
        <w:t>R1-2306259</w:t>
      </w:r>
      <w:r>
        <w:rPr>
          <w:rFonts w:asciiTheme="minorHAnsi" w:eastAsiaTheme="minorEastAsia" w:hAnsiTheme="minorHAnsi" w:cstheme="minorBidi"/>
          <w:noProof w:val="0"/>
          <w:kern w:val="2"/>
          <w:sz w:val="21"/>
          <w:szCs w:val="22"/>
          <w:lang w:eastAsia="zh-CN"/>
        </w:rPr>
        <w:t>, “</w:t>
      </w:r>
      <w:r w:rsidRPr="005C3EC3">
        <w:rPr>
          <w:rFonts w:asciiTheme="minorHAnsi" w:eastAsiaTheme="minorEastAsia" w:hAnsiTheme="minorHAnsi" w:cstheme="minorBidi"/>
          <w:noProof w:val="0"/>
          <w:kern w:val="2"/>
          <w:sz w:val="21"/>
          <w:szCs w:val="22"/>
          <w:lang w:eastAsia="zh-CN"/>
        </w:rPr>
        <w:t>LS on beam application time, contents of cell switch command, TCI state activation and UE based TA measurement for LTM</w:t>
      </w:r>
      <w:r>
        <w:rPr>
          <w:rFonts w:asciiTheme="minorHAnsi" w:eastAsiaTheme="minorEastAsia" w:hAnsiTheme="minorHAnsi" w:cstheme="minorBidi"/>
          <w:noProof w:val="0"/>
          <w:kern w:val="2"/>
          <w:sz w:val="21"/>
          <w:szCs w:val="22"/>
          <w:lang w:eastAsia="zh-CN"/>
        </w:rPr>
        <w:t xml:space="preserve">”, </w:t>
      </w:r>
      <w:r w:rsidRPr="00E12A61">
        <w:rPr>
          <w:rFonts w:asciiTheme="minorHAnsi" w:eastAsiaTheme="minorEastAsia" w:hAnsiTheme="minorHAnsi" w:cstheme="minorBidi"/>
          <w:noProof w:val="0"/>
          <w:kern w:val="2"/>
          <w:sz w:val="21"/>
          <w:szCs w:val="22"/>
          <w:lang w:eastAsia="zh-CN"/>
        </w:rPr>
        <w:t>RAN</w:t>
      </w:r>
      <w:r>
        <w:rPr>
          <w:rFonts w:asciiTheme="minorHAnsi" w:eastAsiaTheme="minorEastAsia" w:hAnsiTheme="minorHAnsi" w:cstheme="minorBidi"/>
          <w:noProof w:val="0"/>
          <w:kern w:val="2"/>
          <w:sz w:val="21"/>
          <w:szCs w:val="22"/>
          <w:lang w:eastAsia="zh-CN"/>
        </w:rPr>
        <w:t>1</w:t>
      </w:r>
      <w:r w:rsidRPr="00E12A61">
        <w:rPr>
          <w:rFonts w:asciiTheme="minorHAnsi" w:eastAsiaTheme="minorEastAsia" w:hAnsiTheme="minorHAnsi" w:cstheme="minorBidi"/>
          <w:noProof w:val="0"/>
          <w:kern w:val="2"/>
          <w:sz w:val="21"/>
          <w:szCs w:val="22"/>
          <w:lang w:eastAsia="zh-CN"/>
        </w:rPr>
        <w:t>#1</w:t>
      </w:r>
      <w:r>
        <w:rPr>
          <w:rFonts w:asciiTheme="minorHAnsi" w:eastAsiaTheme="minorEastAsia" w:hAnsiTheme="minorHAnsi" w:cstheme="minorBidi"/>
          <w:noProof w:val="0"/>
          <w:kern w:val="2"/>
          <w:sz w:val="21"/>
          <w:szCs w:val="22"/>
          <w:lang w:eastAsia="zh-CN"/>
        </w:rPr>
        <w:t xml:space="preserve">13 </w:t>
      </w:r>
      <w:r w:rsidRPr="00E12A61">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May</w:t>
      </w:r>
      <w:r w:rsidRPr="009620BE">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22</w:t>
      </w:r>
      <w:r w:rsidRPr="009620BE">
        <w:rPr>
          <w:rFonts w:asciiTheme="minorHAnsi" w:eastAsiaTheme="minorEastAsia" w:hAnsiTheme="minorHAnsi" w:cstheme="minorBidi"/>
          <w:noProof w:val="0"/>
          <w:kern w:val="2"/>
          <w:sz w:val="21"/>
          <w:szCs w:val="22"/>
          <w:lang w:eastAsia="zh-CN"/>
        </w:rPr>
        <w:t>th – 26th,</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w:t>
      </w:r>
    </w:p>
    <w:p w14:paraId="46FB138B" w14:textId="77777777" w:rsidR="00F64D4B" w:rsidRPr="00C308AF" w:rsidRDefault="00F64D4B" w:rsidP="00F64D4B">
      <w:pPr>
        <w:pStyle w:val="references0"/>
        <w:numPr>
          <w:ilvl w:val="0"/>
          <w:numId w:val="0"/>
        </w:numPr>
        <w:spacing w:line="220" w:lineRule="exact"/>
        <w:rPr>
          <w:rFonts w:asciiTheme="minorHAnsi" w:eastAsiaTheme="minorEastAsia" w:hAnsiTheme="minorHAnsi" w:cstheme="minorBidi"/>
          <w:noProof w:val="0"/>
          <w:kern w:val="2"/>
          <w:sz w:val="21"/>
          <w:szCs w:val="22"/>
          <w:lang w:eastAsia="zh-CN"/>
        </w:rPr>
      </w:pPr>
    </w:p>
    <w:sectPr w:rsidR="00F64D4B" w:rsidRPr="00C308A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AB72F" w14:textId="77777777" w:rsidR="00A65908" w:rsidRDefault="00A65908">
      <w:r>
        <w:separator/>
      </w:r>
    </w:p>
  </w:endnote>
  <w:endnote w:type="continuationSeparator" w:id="0">
    <w:p w14:paraId="454482D1" w14:textId="77777777" w:rsidR="00A65908" w:rsidRDefault="00A65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2A72B" w14:textId="77777777" w:rsidR="00A65908" w:rsidRDefault="00A65908">
      <w:r>
        <w:separator/>
      </w:r>
    </w:p>
  </w:footnote>
  <w:footnote w:type="continuationSeparator" w:id="0">
    <w:p w14:paraId="7A7A38C6" w14:textId="77777777" w:rsidR="00A65908" w:rsidRDefault="00A659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74796"/>
    <w:multiLevelType w:val="hybridMultilevel"/>
    <w:tmpl w:val="2A56A1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996602"/>
    <w:multiLevelType w:val="hybridMultilevel"/>
    <w:tmpl w:val="45F09738"/>
    <w:lvl w:ilvl="0" w:tplc="1012DAAA">
      <w:start w:val="3"/>
      <w:numFmt w:val="bullet"/>
      <w:lvlText w:val="-"/>
      <w:lvlJc w:val="left"/>
      <w:pPr>
        <w:ind w:left="630" w:hanging="42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15:restartNumberingAfterBreak="0">
    <w:nsid w:val="24DE1BA9"/>
    <w:multiLevelType w:val="hybridMultilevel"/>
    <w:tmpl w:val="C95417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42260B"/>
    <w:multiLevelType w:val="hybridMultilevel"/>
    <w:tmpl w:val="EF621F62"/>
    <w:lvl w:ilvl="0" w:tplc="1012DAAA">
      <w:start w:val="3"/>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5E2ACF"/>
    <w:multiLevelType w:val="hybridMultilevel"/>
    <w:tmpl w:val="9A1A5DD6"/>
    <w:lvl w:ilvl="0" w:tplc="FFFFFFFF">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0D6CAE"/>
    <w:multiLevelType w:val="multilevel"/>
    <w:tmpl w:val="B6F8DA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DE4033"/>
    <w:multiLevelType w:val="hybridMultilevel"/>
    <w:tmpl w:val="2EDE6158"/>
    <w:lvl w:ilvl="0" w:tplc="1012DAAA">
      <w:start w:val="3"/>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2D36B5"/>
    <w:multiLevelType w:val="hybridMultilevel"/>
    <w:tmpl w:val="F6B8A61C"/>
    <w:lvl w:ilvl="0" w:tplc="B3123386">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A752348"/>
    <w:multiLevelType w:val="hybridMultilevel"/>
    <w:tmpl w:val="616A980E"/>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AC3CA9"/>
    <w:multiLevelType w:val="hybridMultilevel"/>
    <w:tmpl w:val="B1B2A8DE"/>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6A07CC"/>
    <w:multiLevelType w:val="hybridMultilevel"/>
    <w:tmpl w:val="8A8CA28C"/>
    <w:lvl w:ilvl="0" w:tplc="46A474B4">
      <w:start w:val="8"/>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5427C67"/>
    <w:multiLevelType w:val="hybridMultilevel"/>
    <w:tmpl w:val="94ECA5FA"/>
    <w:lvl w:ilvl="0" w:tplc="B312338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B8A1227"/>
    <w:multiLevelType w:val="hybridMultilevel"/>
    <w:tmpl w:val="1D4C571E"/>
    <w:lvl w:ilvl="0" w:tplc="46A474B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F7440C"/>
    <w:multiLevelType w:val="hybridMultilevel"/>
    <w:tmpl w:val="80F48AF6"/>
    <w:lvl w:ilvl="0" w:tplc="6428EC16">
      <w:start w:val="1"/>
      <w:numFmt w:val="bullet"/>
      <w:lvlText w:val=""/>
      <w:lvlJc w:val="left"/>
      <w:pPr>
        <w:tabs>
          <w:tab w:val="num" w:pos="720"/>
        </w:tabs>
        <w:ind w:left="720" w:hanging="360"/>
      </w:pPr>
      <w:rPr>
        <w:rFonts w:ascii="Symbol" w:hAnsi="Symbol" w:hint="default"/>
      </w:rPr>
    </w:lvl>
    <w:lvl w:ilvl="1" w:tplc="90C2CEE0">
      <w:numFmt w:val="bullet"/>
      <w:lvlText w:val="o"/>
      <w:lvlJc w:val="left"/>
      <w:pPr>
        <w:tabs>
          <w:tab w:val="num" w:pos="1440"/>
        </w:tabs>
        <w:ind w:left="1440" w:hanging="360"/>
      </w:pPr>
      <w:rPr>
        <w:rFonts w:ascii="Courier New" w:hAnsi="Courier New" w:hint="default"/>
      </w:rPr>
    </w:lvl>
    <w:lvl w:ilvl="2" w:tplc="1AEC35AA">
      <w:numFmt w:val="bullet"/>
      <w:lvlText w:val=""/>
      <w:lvlJc w:val="left"/>
      <w:pPr>
        <w:tabs>
          <w:tab w:val="num" w:pos="2160"/>
        </w:tabs>
        <w:ind w:left="2160" w:hanging="360"/>
      </w:pPr>
      <w:rPr>
        <w:rFonts w:ascii="Wingdings" w:hAnsi="Wingdings" w:hint="default"/>
      </w:rPr>
    </w:lvl>
    <w:lvl w:ilvl="3" w:tplc="0C1AADC2" w:tentative="1">
      <w:start w:val="1"/>
      <w:numFmt w:val="bullet"/>
      <w:lvlText w:val=""/>
      <w:lvlJc w:val="left"/>
      <w:pPr>
        <w:tabs>
          <w:tab w:val="num" w:pos="2880"/>
        </w:tabs>
        <w:ind w:left="2880" w:hanging="360"/>
      </w:pPr>
      <w:rPr>
        <w:rFonts w:ascii="Symbol" w:hAnsi="Symbol" w:hint="default"/>
      </w:rPr>
    </w:lvl>
    <w:lvl w:ilvl="4" w:tplc="5904590C" w:tentative="1">
      <w:start w:val="1"/>
      <w:numFmt w:val="bullet"/>
      <w:lvlText w:val=""/>
      <w:lvlJc w:val="left"/>
      <w:pPr>
        <w:tabs>
          <w:tab w:val="num" w:pos="3600"/>
        </w:tabs>
        <w:ind w:left="3600" w:hanging="360"/>
      </w:pPr>
      <w:rPr>
        <w:rFonts w:ascii="Symbol" w:hAnsi="Symbol" w:hint="default"/>
      </w:rPr>
    </w:lvl>
    <w:lvl w:ilvl="5" w:tplc="75B4E7B8" w:tentative="1">
      <w:start w:val="1"/>
      <w:numFmt w:val="bullet"/>
      <w:lvlText w:val=""/>
      <w:lvlJc w:val="left"/>
      <w:pPr>
        <w:tabs>
          <w:tab w:val="num" w:pos="4320"/>
        </w:tabs>
        <w:ind w:left="4320" w:hanging="360"/>
      </w:pPr>
      <w:rPr>
        <w:rFonts w:ascii="Symbol" w:hAnsi="Symbol" w:hint="default"/>
      </w:rPr>
    </w:lvl>
    <w:lvl w:ilvl="6" w:tplc="20B2B138" w:tentative="1">
      <w:start w:val="1"/>
      <w:numFmt w:val="bullet"/>
      <w:lvlText w:val=""/>
      <w:lvlJc w:val="left"/>
      <w:pPr>
        <w:tabs>
          <w:tab w:val="num" w:pos="5040"/>
        </w:tabs>
        <w:ind w:left="5040" w:hanging="360"/>
      </w:pPr>
      <w:rPr>
        <w:rFonts w:ascii="Symbol" w:hAnsi="Symbol" w:hint="default"/>
      </w:rPr>
    </w:lvl>
    <w:lvl w:ilvl="7" w:tplc="27C8783E" w:tentative="1">
      <w:start w:val="1"/>
      <w:numFmt w:val="bullet"/>
      <w:lvlText w:val=""/>
      <w:lvlJc w:val="left"/>
      <w:pPr>
        <w:tabs>
          <w:tab w:val="num" w:pos="5760"/>
        </w:tabs>
        <w:ind w:left="5760" w:hanging="360"/>
      </w:pPr>
      <w:rPr>
        <w:rFonts w:ascii="Symbol" w:hAnsi="Symbol" w:hint="default"/>
      </w:rPr>
    </w:lvl>
    <w:lvl w:ilvl="8" w:tplc="63DA187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090BFC"/>
    <w:multiLevelType w:val="hybridMultilevel"/>
    <w:tmpl w:val="0326403C"/>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98993882">
    <w:abstractNumId w:val="24"/>
  </w:num>
  <w:num w:numId="2" w16cid:durableId="466513689">
    <w:abstractNumId w:val="9"/>
  </w:num>
  <w:num w:numId="3" w16cid:durableId="214196350">
    <w:abstractNumId w:val="2"/>
  </w:num>
  <w:num w:numId="4" w16cid:durableId="57632238">
    <w:abstractNumId w:val="0"/>
  </w:num>
  <w:num w:numId="5" w16cid:durableId="1272131325">
    <w:abstractNumId w:val="17"/>
    <w:lvlOverride w:ilvl="0">
      <w:startOverride w:val="1"/>
    </w:lvlOverride>
  </w:num>
  <w:num w:numId="6" w16cid:durableId="1298022940">
    <w:abstractNumId w:val="25"/>
  </w:num>
  <w:num w:numId="7" w16cid:durableId="1558936914">
    <w:abstractNumId w:val="11"/>
  </w:num>
  <w:num w:numId="8" w16cid:durableId="561058621">
    <w:abstractNumId w:val="7"/>
  </w:num>
  <w:num w:numId="9" w16cid:durableId="1184439658">
    <w:abstractNumId w:val="26"/>
  </w:num>
  <w:num w:numId="10" w16cid:durableId="1261910941">
    <w:abstractNumId w:val="20"/>
  </w:num>
  <w:num w:numId="11" w16cid:durableId="827136429">
    <w:abstractNumId w:val="18"/>
  </w:num>
  <w:num w:numId="12" w16cid:durableId="1254244753">
    <w:abstractNumId w:val="16"/>
  </w:num>
  <w:num w:numId="13" w16cid:durableId="336423471">
    <w:abstractNumId w:val="19"/>
  </w:num>
  <w:num w:numId="14" w16cid:durableId="366685398">
    <w:abstractNumId w:val="23"/>
  </w:num>
  <w:num w:numId="15" w16cid:durableId="1827356555">
    <w:abstractNumId w:val="15"/>
  </w:num>
  <w:num w:numId="16" w16cid:durableId="904145590">
    <w:abstractNumId w:val="22"/>
  </w:num>
  <w:num w:numId="17" w16cid:durableId="645016033">
    <w:abstractNumId w:val="6"/>
  </w:num>
  <w:num w:numId="18" w16cid:durableId="193462698">
    <w:abstractNumId w:val="13"/>
  </w:num>
  <w:num w:numId="19" w16cid:durableId="634717961">
    <w:abstractNumId w:val="5"/>
  </w:num>
  <w:num w:numId="20" w16cid:durableId="2062555342">
    <w:abstractNumId w:val="14"/>
  </w:num>
  <w:num w:numId="21" w16cid:durableId="1556962341">
    <w:abstractNumId w:val="21"/>
  </w:num>
  <w:num w:numId="22" w16cid:durableId="1531261824">
    <w:abstractNumId w:val="4"/>
  </w:num>
  <w:num w:numId="23" w16cid:durableId="1322004041">
    <w:abstractNumId w:val="10"/>
  </w:num>
  <w:num w:numId="24" w16cid:durableId="404643094">
    <w:abstractNumId w:val="3"/>
  </w:num>
  <w:num w:numId="25" w16cid:durableId="700668062">
    <w:abstractNumId w:val="8"/>
  </w:num>
  <w:num w:numId="26" w16cid:durableId="1198547397">
    <w:abstractNumId w:val="12"/>
  </w:num>
  <w:num w:numId="27" w16cid:durableId="1780442606">
    <w:abstractNumId w:val="1"/>
  </w:num>
  <w:num w:numId="28" w16cid:durableId="330375414">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BDC"/>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0920"/>
    <w:rsid w:val="00020A92"/>
    <w:rsid w:val="000210A8"/>
    <w:rsid w:val="000214C6"/>
    <w:rsid w:val="000214FB"/>
    <w:rsid w:val="0002157B"/>
    <w:rsid w:val="00021661"/>
    <w:rsid w:val="000216F3"/>
    <w:rsid w:val="000219F5"/>
    <w:rsid w:val="00021D86"/>
    <w:rsid w:val="00021E15"/>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1EA1"/>
    <w:rsid w:val="000321B5"/>
    <w:rsid w:val="000322AE"/>
    <w:rsid w:val="00032920"/>
    <w:rsid w:val="00032EFF"/>
    <w:rsid w:val="00032F7B"/>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02"/>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0C3C"/>
    <w:rsid w:val="000511F9"/>
    <w:rsid w:val="00051233"/>
    <w:rsid w:val="000514AD"/>
    <w:rsid w:val="000520C4"/>
    <w:rsid w:val="00052179"/>
    <w:rsid w:val="00052255"/>
    <w:rsid w:val="000528A2"/>
    <w:rsid w:val="000528F0"/>
    <w:rsid w:val="00052AD9"/>
    <w:rsid w:val="00053676"/>
    <w:rsid w:val="000536DE"/>
    <w:rsid w:val="000538CB"/>
    <w:rsid w:val="0005396C"/>
    <w:rsid w:val="000539B0"/>
    <w:rsid w:val="00053BE5"/>
    <w:rsid w:val="00054850"/>
    <w:rsid w:val="00054BF7"/>
    <w:rsid w:val="00054D7E"/>
    <w:rsid w:val="00055006"/>
    <w:rsid w:val="000559B5"/>
    <w:rsid w:val="000559F7"/>
    <w:rsid w:val="00055F1E"/>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B21"/>
    <w:rsid w:val="00064B77"/>
    <w:rsid w:val="00064E12"/>
    <w:rsid w:val="00064EE8"/>
    <w:rsid w:val="00065792"/>
    <w:rsid w:val="00065ED3"/>
    <w:rsid w:val="000663EA"/>
    <w:rsid w:val="00066665"/>
    <w:rsid w:val="00066BC9"/>
    <w:rsid w:val="00066FF1"/>
    <w:rsid w:val="00067299"/>
    <w:rsid w:val="00067353"/>
    <w:rsid w:val="00067520"/>
    <w:rsid w:val="00067F0C"/>
    <w:rsid w:val="00067F59"/>
    <w:rsid w:val="00067F8E"/>
    <w:rsid w:val="000707F9"/>
    <w:rsid w:val="00070917"/>
    <w:rsid w:val="00070BE8"/>
    <w:rsid w:val="00070C66"/>
    <w:rsid w:val="00071020"/>
    <w:rsid w:val="00071072"/>
    <w:rsid w:val="000712C4"/>
    <w:rsid w:val="00071388"/>
    <w:rsid w:val="00071AC5"/>
    <w:rsid w:val="00071CD5"/>
    <w:rsid w:val="00071D79"/>
    <w:rsid w:val="00071FB2"/>
    <w:rsid w:val="000727DB"/>
    <w:rsid w:val="00072E87"/>
    <w:rsid w:val="0007387C"/>
    <w:rsid w:val="00073933"/>
    <w:rsid w:val="00073B13"/>
    <w:rsid w:val="00073D47"/>
    <w:rsid w:val="00073FA3"/>
    <w:rsid w:val="0007409C"/>
    <w:rsid w:val="0007428C"/>
    <w:rsid w:val="00074450"/>
    <w:rsid w:val="000744E0"/>
    <w:rsid w:val="00074589"/>
    <w:rsid w:val="00074C1F"/>
    <w:rsid w:val="0007548F"/>
    <w:rsid w:val="00075808"/>
    <w:rsid w:val="00075B0B"/>
    <w:rsid w:val="00075C7E"/>
    <w:rsid w:val="00075E03"/>
    <w:rsid w:val="000761C5"/>
    <w:rsid w:val="000763E6"/>
    <w:rsid w:val="000767D1"/>
    <w:rsid w:val="00076B0F"/>
    <w:rsid w:val="00076C26"/>
    <w:rsid w:val="00076C8F"/>
    <w:rsid w:val="00076EF6"/>
    <w:rsid w:val="00077807"/>
    <w:rsid w:val="00077898"/>
    <w:rsid w:val="000778E0"/>
    <w:rsid w:val="000808A6"/>
    <w:rsid w:val="0008092D"/>
    <w:rsid w:val="00080A12"/>
    <w:rsid w:val="00081024"/>
    <w:rsid w:val="0008162B"/>
    <w:rsid w:val="00081AF1"/>
    <w:rsid w:val="0008202F"/>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47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00D"/>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AA9"/>
    <w:rsid w:val="000A5CFC"/>
    <w:rsid w:val="000A6094"/>
    <w:rsid w:val="000A66CF"/>
    <w:rsid w:val="000A68FD"/>
    <w:rsid w:val="000A6A20"/>
    <w:rsid w:val="000A6D41"/>
    <w:rsid w:val="000A6FE8"/>
    <w:rsid w:val="000A7726"/>
    <w:rsid w:val="000A77F2"/>
    <w:rsid w:val="000B061A"/>
    <w:rsid w:val="000B0A66"/>
    <w:rsid w:val="000B0A7F"/>
    <w:rsid w:val="000B0DD3"/>
    <w:rsid w:val="000B0DFE"/>
    <w:rsid w:val="000B14A8"/>
    <w:rsid w:val="000B198C"/>
    <w:rsid w:val="000B1E7C"/>
    <w:rsid w:val="000B2324"/>
    <w:rsid w:val="000B24AF"/>
    <w:rsid w:val="000B24F8"/>
    <w:rsid w:val="000B278E"/>
    <w:rsid w:val="000B2931"/>
    <w:rsid w:val="000B2A9B"/>
    <w:rsid w:val="000B2DA6"/>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849"/>
    <w:rsid w:val="000C002E"/>
    <w:rsid w:val="000C0093"/>
    <w:rsid w:val="000C00EA"/>
    <w:rsid w:val="000C011A"/>
    <w:rsid w:val="000C033A"/>
    <w:rsid w:val="000C053D"/>
    <w:rsid w:val="000C071F"/>
    <w:rsid w:val="000C0A3C"/>
    <w:rsid w:val="000C0C04"/>
    <w:rsid w:val="000C0C49"/>
    <w:rsid w:val="000C0C65"/>
    <w:rsid w:val="000C0D9C"/>
    <w:rsid w:val="000C1508"/>
    <w:rsid w:val="000C197E"/>
    <w:rsid w:val="000C199F"/>
    <w:rsid w:val="000C22E1"/>
    <w:rsid w:val="000C28E3"/>
    <w:rsid w:val="000C2BE8"/>
    <w:rsid w:val="000C2D07"/>
    <w:rsid w:val="000C346F"/>
    <w:rsid w:val="000C3DBB"/>
    <w:rsid w:val="000C41D0"/>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2DB"/>
    <w:rsid w:val="000D1577"/>
    <w:rsid w:val="000D1C76"/>
    <w:rsid w:val="000D1D4F"/>
    <w:rsid w:val="000D23FA"/>
    <w:rsid w:val="000D2B90"/>
    <w:rsid w:val="000D3205"/>
    <w:rsid w:val="000D3351"/>
    <w:rsid w:val="000D338E"/>
    <w:rsid w:val="000D36B1"/>
    <w:rsid w:val="000D38C0"/>
    <w:rsid w:val="000D3912"/>
    <w:rsid w:val="000D49A8"/>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0CF7"/>
    <w:rsid w:val="000E14B3"/>
    <w:rsid w:val="000E166B"/>
    <w:rsid w:val="000E1A0D"/>
    <w:rsid w:val="000E1BB5"/>
    <w:rsid w:val="000E1DEE"/>
    <w:rsid w:val="000E27CF"/>
    <w:rsid w:val="000E2FAF"/>
    <w:rsid w:val="000E315C"/>
    <w:rsid w:val="000E3216"/>
    <w:rsid w:val="000E3D57"/>
    <w:rsid w:val="000E448C"/>
    <w:rsid w:val="000E4A20"/>
    <w:rsid w:val="000E4D00"/>
    <w:rsid w:val="000E50A1"/>
    <w:rsid w:val="000E548D"/>
    <w:rsid w:val="000E5BD3"/>
    <w:rsid w:val="000E5EF8"/>
    <w:rsid w:val="000E6A1C"/>
    <w:rsid w:val="000E6E5C"/>
    <w:rsid w:val="000E6EFC"/>
    <w:rsid w:val="000E706C"/>
    <w:rsid w:val="000E7AFA"/>
    <w:rsid w:val="000F0786"/>
    <w:rsid w:val="000F0E8B"/>
    <w:rsid w:val="000F1031"/>
    <w:rsid w:val="000F12DC"/>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68A"/>
    <w:rsid w:val="000F6969"/>
    <w:rsid w:val="000F6BEB"/>
    <w:rsid w:val="000F6E42"/>
    <w:rsid w:val="000F787E"/>
    <w:rsid w:val="000F7B27"/>
    <w:rsid w:val="000F7BA3"/>
    <w:rsid w:val="0010000B"/>
    <w:rsid w:val="00100136"/>
    <w:rsid w:val="00100799"/>
    <w:rsid w:val="00100AE8"/>
    <w:rsid w:val="00100B17"/>
    <w:rsid w:val="0010118D"/>
    <w:rsid w:val="0010129E"/>
    <w:rsid w:val="001012B9"/>
    <w:rsid w:val="001013EB"/>
    <w:rsid w:val="00101475"/>
    <w:rsid w:val="001014C7"/>
    <w:rsid w:val="00101A34"/>
    <w:rsid w:val="00101AAD"/>
    <w:rsid w:val="00102895"/>
    <w:rsid w:val="0010294F"/>
    <w:rsid w:val="001029DA"/>
    <w:rsid w:val="00102A61"/>
    <w:rsid w:val="00102B06"/>
    <w:rsid w:val="00103A93"/>
    <w:rsid w:val="00103CF7"/>
    <w:rsid w:val="00103E62"/>
    <w:rsid w:val="0010420A"/>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2A88"/>
    <w:rsid w:val="0011333B"/>
    <w:rsid w:val="00113B72"/>
    <w:rsid w:val="001143D9"/>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C70"/>
    <w:rsid w:val="00117D19"/>
    <w:rsid w:val="00117DA7"/>
    <w:rsid w:val="0012036F"/>
    <w:rsid w:val="00120801"/>
    <w:rsid w:val="00120888"/>
    <w:rsid w:val="00120A1A"/>
    <w:rsid w:val="00120E91"/>
    <w:rsid w:val="001216D3"/>
    <w:rsid w:val="00121720"/>
    <w:rsid w:val="00121893"/>
    <w:rsid w:val="00121BA2"/>
    <w:rsid w:val="00121E5E"/>
    <w:rsid w:val="0012222B"/>
    <w:rsid w:val="00122285"/>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C2C"/>
    <w:rsid w:val="00126DD3"/>
    <w:rsid w:val="001273A9"/>
    <w:rsid w:val="00127D01"/>
    <w:rsid w:val="00130026"/>
    <w:rsid w:val="001305EF"/>
    <w:rsid w:val="001306B7"/>
    <w:rsid w:val="00130D02"/>
    <w:rsid w:val="00130DEB"/>
    <w:rsid w:val="00131070"/>
    <w:rsid w:val="00131636"/>
    <w:rsid w:val="00131735"/>
    <w:rsid w:val="001317E2"/>
    <w:rsid w:val="00131E70"/>
    <w:rsid w:val="00131E9B"/>
    <w:rsid w:val="0013201C"/>
    <w:rsid w:val="00132111"/>
    <w:rsid w:val="001323F1"/>
    <w:rsid w:val="001338E2"/>
    <w:rsid w:val="00133F4A"/>
    <w:rsid w:val="00134041"/>
    <w:rsid w:val="00134091"/>
    <w:rsid w:val="00134309"/>
    <w:rsid w:val="00134FE8"/>
    <w:rsid w:val="001354BA"/>
    <w:rsid w:val="0013568D"/>
    <w:rsid w:val="00135B09"/>
    <w:rsid w:val="00135B39"/>
    <w:rsid w:val="00135C64"/>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1C"/>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9E6"/>
    <w:rsid w:val="00157A80"/>
    <w:rsid w:val="001602F4"/>
    <w:rsid w:val="001606D2"/>
    <w:rsid w:val="00160C73"/>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08D"/>
    <w:rsid w:val="0016575F"/>
    <w:rsid w:val="0016581A"/>
    <w:rsid w:val="00165AC5"/>
    <w:rsid w:val="00165DB6"/>
    <w:rsid w:val="00165F58"/>
    <w:rsid w:val="0016622D"/>
    <w:rsid w:val="001662D0"/>
    <w:rsid w:val="00166515"/>
    <w:rsid w:val="001667D8"/>
    <w:rsid w:val="00166846"/>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F96"/>
    <w:rsid w:val="00174A1D"/>
    <w:rsid w:val="00174C55"/>
    <w:rsid w:val="00174EC2"/>
    <w:rsid w:val="001754CE"/>
    <w:rsid w:val="0017551C"/>
    <w:rsid w:val="001756C2"/>
    <w:rsid w:val="00175715"/>
    <w:rsid w:val="00175A69"/>
    <w:rsid w:val="00175CD8"/>
    <w:rsid w:val="00175DE8"/>
    <w:rsid w:val="00176645"/>
    <w:rsid w:val="00176B45"/>
    <w:rsid w:val="00176ED6"/>
    <w:rsid w:val="00177943"/>
    <w:rsid w:val="00177B72"/>
    <w:rsid w:val="00177C8A"/>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1AF"/>
    <w:rsid w:val="0018435E"/>
    <w:rsid w:val="0018460F"/>
    <w:rsid w:val="001849D9"/>
    <w:rsid w:val="00184B89"/>
    <w:rsid w:val="00184E77"/>
    <w:rsid w:val="00184F97"/>
    <w:rsid w:val="001850B7"/>
    <w:rsid w:val="001850E5"/>
    <w:rsid w:val="00185602"/>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3FF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0C07"/>
    <w:rsid w:val="001A102B"/>
    <w:rsid w:val="001A1035"/>
    <w:rsid w:val="001A13FB"/>
    <w:rsid w:val="001A1461"/>
    <w:rsid w:val="001A14E6"/>
    <w:rsid w:val="001A2124"/>
    <w:rsid w:val="001A225A"/>
    <w:rsid w:val="001A248E"/>
    <w:rsid w:val="001A2545"/>
    <w:rsid w:val="001A2E9E"/>
    <w:rsid w:val="001A2FE8"/>
    <w:rsid w:val="001A3014"/>
    <w:rsid w:val="001A3853"/>
    <w:rsid w:val="001A38CD"/>
    <w:rsid w:val="001A391A"/>
    <w:rsid w:val="001A3CED"/>
    <w:rsid w:val="001A3E40"/>
    <w:rsid w:val="001A3E51"/>
    <w:rsid w:val="001A4272"/>
    <w:rsid w:val="001A42EE"/>
    <w:rsid w:val="001A442D"/>
    <w:rsid w:val="001A4D95"/>
    <w:rsid w:val="001A4F45"/>
    <w:rsid w:val="001A510E"/>
    <w:rsid w:val="001A5210"/>
    <w:rsid w:val="001A533F"/>
    <w:rsid w:val="001A53BC"/>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BB7"/>
    <w:rsid w:val="001B0D18"/>
    <w:rsid w:val="001B128B"/>
    <w:rsid w:val="001B1A58"/>
    <w:rsid w:val="001B1B6E"/>
    <w:rsid w:val="001B1DB4"/>
    <w:rsid w:val="001B2031"/>
    <w:rsid w:val="001B286C"/>
    <w:rsid w:val="001B290F"/>
    <w:rsid w:val="001B336F"/>
    <w:rsid w:val="001B3AFA"/>
    <w:rsid w:val="001B4146"/>
    <w:rsid w:val="001B434B"/>
    <w:rsid w:val="001B479F"/>
    <w:rsid w:val="001B488B"/>
    <w:rsid w:val="001B4B04"/>
    <w:rsid w:val="001B4C59"/>
    <w:rsid w:val="001B55B0"/>
    <w:rsid w:val="001B5750"/>
    <w:rsid w:val="001B5A18"/>
    <w:rsid w:val="001B63E6"/>
    <w:rsid w:val="001B659C"/>
    <w:rsid w:val="001B6AE6"/>
    <w:rsid w:val="001B6BFB"/>
    <w:rsid w:val="001B7093"/>
    <w:rsid w:val="001B74CF"/>
    <w:rsid w:val="001B7708"/>
    <w:rsid w:val="001B7D8D"/>
    <w:rsid w:val="001B7F8C"/>
    <w:rsid w:val="001C016A"/>
    <w:rsid w:val="001C0645"/>
    <w:rsid w:val="001C0683"/>
    <w:rsid w:val="001C0784"/>
    <w:rsid w:val="001C0C81"/>
    <w:rsid w:val="001C0DDB"/>
    <w:rsid w:val="001C107D"/>
    <w:rsid w:val="001C125B"/>
    <w:rsid w:val="001C1261"/>
    <w:rsid w:val="001C14EC"/>
    <w:rsid w:val="001C15DA"/>
    <w:rsid w:val="001C1B3E"/>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4C4"/>
    <w:rsid w:val="001E05E3"/>
    <w:rsid w:val="001E0735"/>
    <w:rsid w:val="001E0B40"/>
    <w:rsid w:val="001E12E8"/>
    <w:rsid w:val="001E1AD2"/>
    <w:rsid w:val="001E1CF2"/>
    <w:rsid w:val="001E24A5"/>
    <w:rsid w:val="001E2B47"/>
    <w:rsid w:val="001E2BD4"/>
    <w:rsid w:val="001E2C4C"/>
    <w:rsid w:val="001E2C52"/>
    <w:rsid w:val="001E3040"/>
    <w:rsid w:val="001E36BA"/>
    <w:rsid w:val="001E41EB"/>
    <w:rsid w:val="001E4614"/>
    <w:rsid w:val="001E48F4"/>
    <w:rsid w:val="001E4C39"/>
    <w:rsid w:val="001E4D35"/>
    <w:rsid w:val="001E59BA"/>
    <w:rsid w:val="001E59E0"/>
    <w:rsid w:val="001E5A9F"/>
    <w:rsid w:val="001E5DBE"/>
    <w:rsid w:val="001E675D"/>
    <w:rsid w:val="001E677B"/>
    <w:rsid w:val="001E6CF5"/>
    <w:rsid w:val="001E7244"/>
    <w:rsid w:val="001E729E"/>
    <w:rsid w:val="001E766E"/>
    <w:rsid w:val="001E78F9"/>
    <w:rsid w:val="001E7990"/>
    <w:rsid w:val="001E7AC0"/>
    <w:rsid w:val="001E7ED8"/>
    <w:rsid w:val="001F1363"/>
    <w:rsid w:val="001F1EFE"/>
    <w:rsid w:val="001F2A47"/>
    <w:rsid w:val="001F3096"/>
    <w:rsid w:val="001F30CB"/>
    <w:rsid w:val="001F3227"/>
    <w:rsid w:val="001F3D75"/>
    <w:rsid w:val="001F3F8C"/>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146"/>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44E"/>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88"/>
    <w:rsid w:val="00212DAD"/>
    <w:rsid w:val="00213040"/>
    <w:rsid w:val="0021369D"/>
    <w:rsid w:val="002140D6"/>
    <w:rsid w:val="002141D8"/>
    <w:rsid w:val="00214711"/>
    <w:rsid w:val="002149AF"/>
    <w:rsid w:val="00214E33"/>
    <w:rsid w:val="002154BC"/>
    <w:rsid w:val="00215ABC"/>
    <w:rsid w:val="00215BC1"/>
    <w:rsid w:val="00216094"/>
    <w:rsid w:val="002165DE"/>
    <w:rsid w:val="00216656"/>
    <w:rsid w:val="002167E7"/>
    <w:rsid w:val="00216A1B"/>
    <w:rsid w:val="00216F09"/>
    <w:rsid w:val="00217330"/>
    <w:rsid w:val="00217591"/>
    <w:rsid w:val="00217B03"/>
    <w:rsid w:val="002200DA"/>
    <w:rsid w:val="00220104"/>
    <w:rsid w:val="002202FA"/>
    <w:rsid w:val="0022041B"/>
    <w:rsid w:val="0022066D"/>
    <w:rsid w:val="002208A0"/>
    <w:rsid w:val="00220BC3"/>
    <w:rsid w:val="00220BF7"/>
    <w:rsid w:val="00220FCE"/>
    <w:rsid w:val="0022170A"/>
    <w:rsid w:val="00222433"/>
    <w:rsid w:val="00222A7A"/>
    <w:rsid w:val="00222CDC"/>
    <w:rsid w:val="0022309C"/>
    <w:rsid w:val="00223189"/>
    <w:rsid w:val="00223445"/>
    <w:rsid w:val="00223D65"/>
    <w:rsid w:val="00223E6F"/>
    <w:rsid w:val="00223FC7"/>
    <w:rsid w:val="002243E8"/>
    <w:rsid w:val="002244BE"/>
    <w:rsid w:val="0022450A"/>
    <w:rsid w:val="002245C7"/>
    <w:rsid w:val="0022489C"/>
    <w:rsid w:val="00224A2C"/>
    <w:rsid w:val="00224AF6"/>
    <w:rsid w:val="002250ED"/>
    <w:rsid w:val="002260DB"/>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7A"/>
    <w:rsid w:val="002332B9"/>
    <w:rsid w:val="002333AC"/>
    <w:rsid w:val="0023360D"/>
    <w:rsid w:val="00233B8C"/>
    <w:rsid w:val="00233C5D"/>
    <w:rsid w:val="00233CB9"/>
    <w:rsid w:val="00233DFB"/>
    <w:rsid w:val="00234111"/>
    <w:rsid w:val="002343C6"/>
    <w:rsid w:val="00234715"/>
    <w:rsid w:val="0023487C"/>
    <w:rsid w:val="00235836"/>
    <w:rsid w:val="00235BAE"/>
    <w:rsid w:val="00236070"/>
    <w:rsid w:val="0023643E"/>
    <w:rsid w:val="002369D5"/>
    <w:rsid w:val="00236AAC"/>
    <w:rsid w:val="00236CBD"/>
    <w:rsid w:val="0023735A"/>
    <w:rsid w:val="00240018"/>
    <w:rsid w:val="002400C4"/>
    <w:rsid w:val="00240861"/>
    <w:rsid w:val="00240B68"/>
    <w:rsid w:val="002410B0"/>
    <w:rsid w:val="0024158C"/>
    <w:rsid w:val="0024187E"/>
    <w:rsid w:val="00241AAA"/>
    <w:rsid w:val="00241F58"/>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096"/>
    <w:rsid w:val="002461D1"/>
    <w:rsid w:val="002462D2"/>
    <w:rsid w:val="00246562"/>
    <w:rsid w:val="00246F35"/>
    <w:rsid w:val="002472A0"/>
    <w:rsid w:val="0024798B"/>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A97"/>
    <w:rsid w:val="00252C17"/>
    <w:rsid w:val="00252CAC"/>
    <w:rsid w:val="00252D44"/>
    <w:rsid w:val="00252EB4"/>
    <w:rsid w:val="0025337C"/>
    <w:rsid w:val="00253569"/>
    <w:rsid w:val="002538EB"/>
    <w:rsid w:val="00253B34"/>
    <w:rsid w:val="00253CC6"/>
    <w:rsid w:val="00253F6C"/>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5FF"/>
    <w:rsid w:val="0026381F"/>
    <w:rsid w:val="00263BE4"/>
    <w:rsid w:val="00263C2F"/>
    <w:rsid w:val="00264127"/>
    <w:rsid w:val="002643F1"/>
    <w:rsid w:val="00264548"/>
    <w:rsid w:val="00264F32"/>
    <w:rsid w:val="00265009"/>
    <w:rsid w:val="002651E5"/>
    <w:rsid w:val="00265292"/>
    <w:rsid w:val="002652D5"/>
    <w:rsid w:val="00265645"/>
    <w:rsid w:val="00265943"/>
    <w:rsid w:val="00265A60"/>
    <w:rsid w:val="00265A76"/>
    <w:rsid w:val="00265E93"/>
    <w:rsid w:val="00265FB1"/>
    <w:rsid w:val="002661DA"/>
    <w:rsid w:val="00266830"/>
    <w:rsid w:val="002669F1"/>
    <w:rsid w:val="00266A79"/>
    <w:rsid w:val="00266FC3"/>
    <w:rsid w:val="00267410"/>
    <w:rsid w:val="0026781B"/>
    <w:rsid w:val="0026792B"/>
    <w:rsid w:val="00270387"/>
    <w:rsid w:val="00270680"/>
    <w:rsid w:val="00270C59"/>
    <w:rsid w:val="00270D94"/>
    <w:rsid w:val="00271A18"/>
    <w:rsid w:val="00271A98"/>
    <w:rsid w:val="00271B44"/>
    <w:rsid w:val="00271BFE"/>
    <w:rsid w:val="002720B4"/>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70D"/>
    <w:rsid w:val="002768EF"/>
    <w:rsid w:val="00276AA2"/>
    <w:rsid w:val="00276E14"/>
    <w:rsid w:val="0027780A"/>
    <w:rsid w:val="00277836"/>
    <w:rsid w:val="0027794E"/>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AB"/>
    <w:rsid w:val="00283BE2"/>
    <w:rsid w:val="00283E79"/>
    <w:rsid w:val="0028414D"/>
    <w:rsid w:val="00284219"/>
    <w:rsid w:val="00284336"/>
    <w:rsid w:val="002844F4"/>
    <w:rsid w:val="002846D5"/>
    <w:rsid w:val="002848C7"/>
    <w:rsid w:val="00284DEE"/>
    <w:rsid w:val="00284E71"/>
    <w:rsid w:val="00285156"/>
    <w:rsid w:val="00285510"/>
    <w:rsid w:val="0028556C"/>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3"/>
    <w:rsid w:val="0029281C"/>
    <w:rsid w:val="00292908"/>
    <w:rsid w:val="00292B5F"/>
    <w:rsid w:val="00293688"/>
    <w:rsid w:val="00294741"/>
    <w:rsid w:val="002947BB"/>
    <w:rsid w:val="00294B67"/>
    <w:rsid w:val="00294D5F"/>
    <w:rsid w:val="00294E8F"/>
    <w:rsid w:val="00296DC9"/>
    <w:rsid w:val="00296FBE"/>
    <w:rsid w:val="00297210"/>
    <w:rsid w:val="00297370"/>
    <w:rsid w:val="002975DD"/>
    <w:rsid w:val="002976DB"/>
    <w:rsid w:val="00297A7F"/>
    <w:rsid w:val="00297BFB"/>
    <w:rsid w:val="00297CDF"/>
    <w:rsid w:val="00297E48"/>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B25"/>
    <w:rsid w:val="002A4D6B"/>
    <w:rsid w:val="002A5188"/>
    <w:rsid w:val="002A5359"/>
    <w:rsid w:val="002A5461"/>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7D"/>
    <w:rsid w:val="002B1DA0"/>
    <w:rsid w:val="002B2111"/>
    <w:rsid w:val="002B2292"/>
    <w:rsid w:val="002B2813"/>
    <w:rsid w:val="002B2B10"/>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C19"/>
    <w:rsid w:val="002C35FB"/>
    <w:rsid w:val="002C3921"/>
    <w:rsid w:val="002C3C8A"/>
    <w:rsid w:val="002C4649"/>
    <w:rsid w:val="002C5A0A"/>
    <w:rsid w:val="002C5CC9"/>
    <w:rsid w:val="002C61AC"/>
    <w:rsid w:val="002C631D"/>
    <w:rsid w:val="002C6990"/>
    <w:rsid w:val="002C69E5"/>
    <w:rsid w:val="002C7402"/>
    <w:rsid w:val="002C77E3"/>
    <w:rsid w:val="002C7829"/>
    <w:rsid w:val="002C7CFD"/>
    <w:rsid w:val="002D0098"/>
    <w:rsid w:val="002D06C2"/>
    <w:rsid w:val="002D0792"/>
    <w:rsid w:val="002D1181"/>
    <w:rsid w:val="002D118E"/>
    <w:rsid w:val="002D18AA"/>
    <w:rsid w:val="002D1960"/>
    <w:rsid w:val="002D1B3F"/>
    <w:rsid w:val="002D33DC"/>
    <w:rsid w:val="002D34EE"/>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55F"/>
    <w:rsid w:val="002E580D"/>
    <w:rsid w:val="002E58D2"/>
    <w:rsid w:val="002E5963"/>
    <w:rsid w:val="002E6293"/>
    <w:rsid w:val="002E62EA"/>
    <w:rsid w:val="002E6509"/>
    <w:rsid w:val="002E6DDF"/>
    <w:rsid w:val="002E7133"/>
    <w:rsid w:val="002E71DF"/>
    <w:rsid w:val="002E73A6"/>
    <w:rsid w:val="002E745A"/>
    <w:rsid w:val="002E7708"/>
    <w:rsid w:val="002E7B3B"/>
    <w:rsid w:val="002E7C23"/>
    <w:rsid w:val="002F0187"/>
    <w:rsid w:val="002F09BA"/>
    <w:rsid w:val="002F0C2A"/>
    <w:rsid w:val="002F0D98"/>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57C"/>
    <w:rsid w:val="002F462D"/>
    <w:rsid w:val="002F46A9"/>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7F4"/>
    <w:rsid w:val="00303A07"/>
    <w:rsid w:val="00303CE2"/>
    <w:rsid w:val="00303E1E"/>
    <w:rsid w:val="00303F0B"/>
    <w:rsid w:val="0030412A"/>
    <w:rsid w:val="00304565"/>
    <w:rsid w:val="00304568"/>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422"/>
    <w:rsid w:val="00307992"/>
    <w:rsid w:val="00307BA4"/>
    <w:rsid w:val="00310144"/>
    <w:rsid w:val="00310270"/>
    <w:rsid w:val="0031033E"/>
    <w:rsid w:val="003106ED"/>
    <w:rsid w:val="0031149A"/>
    <w:rsid w:val="00311689"/>
    <w:rsid w:val="003116E8"/>
    <w:rsid w:val="00311AC6"/>
    <w:rsid w:val="00311C3D"/>
    <w:rsid w:val="00311CEC"/>
    <w:rsid w:val="0031201B"/>
    <w:rsid w:val="00312198"/>
    <w:rsid w:val="0031252F"/>
    <w:rsid w:val="0031324F"/>
    <w:rsid w:val="00313269"/>
    <w:rsid w:val="003137AE"/>
    <w:rsid w:val="00313A9A"/>
    <w:rsid w:val="00313CB0"/>
    <w:rsid w:val="00313E0F"/>
    <w:rsid w:val="00313F96"/>
    <w:rsid w:val="00314CD0"/>
    <w:rsid w:val="00314D5F"/>
    <w:rsid w:val="00314D93"/>
    <w:rsid w:val="00314E50"/>
    <w:rsid w:val="00314E6B"/>
    <w:rsid w:val="00314F76"/>
    <w:rsid w:val="003153A2"/>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004"/>
    <w:rsid w:val="0032451B"/>
    <w:rsid w:val="00324866"/>
    <w:rsid w:val="003250C8"/>
    <w:rsid w:val="003258BB"/>
    <w:rsid w:val="003258C7"/>
    <w:rsid w:val="00325C58"/>
    <w:rsid w:val="00326CC9"/>
    <w:rsid w:val="00326D39"/>
    <w:rsid w:val="00326DDA"/>
    <w:rsid w:val="003273C6"/>
    <w:rsid w:val="003276CF"/>
    <w:rsid w:val="00327A0C"/>
    <w:rsid w:val="00327A6E"/>
    <w:rsid w:val="00327E48"/>
    <w:rsid w:val="003300BD"/>
    <w:rsid w:val="003304B7"/>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1E8A"/>
    <w:rsid w:val="0034222E"/>
    <w:rsid w:val="0034267D"/>
    <w:rsid w:val="003429AC"/>
    <w:rsid w:val="00342D4E"/>
    <w:rsid w:val="00342E17"/>
    <w:rsid w:val="00342E44"/>
    <w:rsid w:val="0034371C"/>
    <w:rsid w:val="00343854"/>
    <w:rsid w:val="00343FE8"/>
    <w:rsid w:val="0034444D"/>
    <w:rsid w:val="00344510"/>
    <w:rsid w:val="003445B8"/>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4A"/>
    <w:rsid w:val="00351073"/>
    <w:rsid w:val="003511B2"/>
    <w:rsid w:val="00351267"/>
    <w:rsid w:val="003512C6"/>
    <w:rsid w:val="00351AFC"/>
    <w:rsid w:val="00352096"/>
    <w:rsid w:val="00352BDF"/>
    <w:rsid w:val="00352D21"/>
    <w:rsid w:val="003530AE"/>
    <w:rsid w:val="003533A1"/>
    <w:rsid w:val="00353440"/>
    <w:rsid w:val="00353789"/>
    <w:rsid w:val="00353803"/>
    <w:rsid w:val="00353992"/>
    <w:rsid w:val="003539D6"/>
    <w:rsid w:val="00353A43"/>
    <w:rsid w:val="00353A4D"/>
    <w:rsid w:val="00353A6B"/>
    <w:rsid w:val="00353A6C"/>
    <w:rsid w:val="003545C4"/>
    <w:rsid w:val="003547A2"/>
    <w:rsid w:val="003549B4"/>
    <w:rsid w:val="00355848"/>
    <w:rsid w:val="003558EC"/>
    <w:rsid w:val="00355A61"/>
    <w:rsid w:val="00355BCB"/>
    <w:rsid w:val="0035608F"/>
    <w:rsid w:val="00356345"/>
    <w:rsid w:val="0035638A"/>
    <w:rsid w:val="003566D8"/>
    <w:rsid w:val="00356893"/>
    <w:rsid w:val="00356CD8"/>
    <w:rsid w:val="00356EFD"/>
    <w:rsid w:val="00357B42"/>
    <w:rsid w:val="00357B9C"/>
    <w:rsid w:val="00357E4F"/>
    <w:rsid w:val="00357F2D"/>
    <w:rsid w:val="00360030"/>
    <w:rsid w:val="00360044"/>
    <w:rsid w:val="00360693"/>
    <w:rsid w:val="00360A11"/>
    <w:rsid w:val="00360A5E"/>
    <w:rsid w:val="003610EE"/>
    <w:rsid w:val="003611E7"/>
    <w:rsid w:val="00361687"/>
    <w:rsid w:val="00361A00"/>
    <w:rsid w:val="00361B42"/>
    <w:rsid w:val="0036294F"/>
    <w:rsid w:val="0036408B"/>
    <w:rsid w:val="003642A6"/>
    <w:rsid w:val="003649D3"/>
    <w:rsid w:val="00364C51"/>
    <w:rsid w:val="00364DFD"/>
    <w:rsid w:val="0036512A"/>
    <w:rsid w:val="00365B13"/>
    <w:rsid w:val="00365D8F"/>
    <w:rsid w:val="0036634E"/>
    <w:rsid w:val="0036652C"/>
    <w:rsid w:val="0036658D"/>
    <w:rsid w:val="0036694E"/>
    <w:rsid w:val="0036717B"/>
    <w:rsid w:val="00367473"/>
    <w:rsid w:val="003676B4"/>
    <w:rsid w:val="00370081"/>
    <w:rsid w:val="003710AD"/>
    <w:rsid w:val="00371255"/>
    <w:rsid w:val="003716F5"/>
    <w:rsid w:val="0037170D"/>
    <w:rsid w:val="0037189D"/>
    <w:rsid w:val="00371C3B"/>
    <w:rsid w:val="00371D84"/>
    <w:rsid w:val="00371FCA"/>
    <w:rsid w:val="00372595"/>
    <w:rsid w:val="00372613"/>
    <w:rsid w:val="00372779"/>
    <w:rsid w:val="00372D96"/>
    <w:rsid w:val="00372E81"/>
    <w:rsid w:val="00373124"/>
    <w:rsid w:val="00373229"/>
    <w:rsid w:val="0037381B"/>
    <w:rsid w:val="00373AE2"/>
    <w:rsid w:val="00373D24"/>
    <w:rsid w:val="00373F2B"/>
    <w:rsid w:val="00374862"/>
    <w:rsid w:val="00374932"/>
    <w:rsid w:val="00374DB8"/>
    <w:rsid w:val="00374F90"/>
    <w:rsid w:val="00375430"/>
    <w:rsid w:val="003755B1"/>
    <w:rsid w:val="0037561E"/>
    <w:rsid w:val="003758CE"/>
    <w:rsid w:val="00375C8B"/>
    <w:rsid w:val="003761FE"/>
    <w:rsid w:val="0037647A"/>
    <w:rsid w:val="00376644"/>
    <w:rsid w:val="003766DC"/>
    <w:rsid w:val="0037724B"/>
    <w:rsid w:val="00377383"/>
    <w:rsid w:val="0037748F"/>
    <w:rsid w:val="00377501"/>
    <w:rsid w:val="0037751C"/>
    <w:rsid w:val="00377845"/>
    <w:rsid w:val="00377EFD"/>
    <w:rsid w:val="0038006B"/>
    <w:rsid w:val="0038018A"/>
    <w:rsid w:val="0038049F"/>
    <w:rsid w:val="00380D92"/>
    <w:rsid w:val="0038112F"/>
    <w:rsid w:val="00381197"/>
    <w:rsid w:val="00381B18"/>
    <w:rsid w:val="00381E50"/>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7EA"/>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3E88"/>
    <w:rsid w:val="00394075"/>
    <w:rsid w:val="00394333"/>
    <w:rsid w:val="00394557"/>
    <w:rsid w:val="00394604"/>
    <w:rsid w:val="00394A1B"/>
    <w:rsid w:val="00395229"/>
    <w:rsid w:val="00395543"/>
    <w:rsid w:val="00395ECD"/>
    <w:rsid w:val="00395FFF"/>
    <w:rsid w:val="003963E9"/>
    <w:rsid w:val="00396692"/>
    <w:rsid w:val="00396C87"/>
    <w:rsid w:val="00396EFC"/>
    <w:rsid w:val="00397333"/>
    <w:rsid w:val="00397456"/>
    <w:rsid w:val="00397C58"/>
    <w:rsid w:val="00397F8E"/>
    <w:rsid w:val="00397FE0"/>
    <w:rsid w:val="003A052A"/>
    <w:rsid w:val="003A082E"/>
    <w:rsid w:val="003A0997"/>
    <w:rsid w:val="003A0D65"/>
    <w:rsid w:val="003A123F"/>
    <w:rsid w:val="003A1678"/>
    <w:rsid w:val="003A169E"/>
    <w:rsid w:val="003A1882"/>
    <w:rsid w:val="003A1FF4"/>
    <w:rsid w:val="003A2030"/>
    <w:rsid w:val="003A2455"/>
    <w:rsid w:val="003A2819"/>
    <w:rsid w:val="003A2D4B"/>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862"/>
    <w:rsid w:val="003B195D"/>
    <w:rsid w:val="003B206A"/>
    <w:rsid w:val="003B29F6"/>
    <w:rsid w:val="003B2AC8"/>
    <w:rsid w:val="003B32B9"/>
    <w:rsid w:val="003B39A6"/>
    <w:rsid w:val="003B4217"/>
    <w:rsid w:val="003B421D"/>
    <w:rsid w:val="003B4975"/>
    <w:rsid w:val="003B4E39"/>
    <w:rsid w:val="003B4F7B"/>
    <w:rsid w:val="003B50D7"/>
    <w:rsid w:val="003B52D4"/>
    <w:rsid w:val="003B5375"/>
    <w:rsid w:val="003B5AA1"/>
    <w:rsid w:val="003B5C2A"/>
    <w:rsid w:val="003B5C60"/>
    <w:rsid w:val="003B5F7E"/>
    <w:rsid w:val="003B6070"/>
    <w:rsid w:val="003B6377"/>
    <w:rsid w:val="003B63F4"/>
    <w:rsid w:val="003B653D"/>
    <w:rsid w:val="003B65F8"/>
    <w:rsid w:val="003B6A69"/>
    <w:rsid w:val="003B6ED9"/>
    <w:rsid w:val="003B72DA"/>
    <w:rsid w:val="003B75B2"/>
    <w:rsid w:val="003C0174"/>
    <w:rsid w:val="003C0229"/>
    <w:rsid w:val="003C02AC"/>
    <w:rsid w:val="003C0622"/>
    <w:rsid w:val="003C0A58"/>
    <w:rsid w:val="003C0D83"/>
    <w:rsid w:val="003C0FFF"/>
    <w:rsid w:val="003C1127"/>
    <w:rsid w:val="003C14D1"/>
    <w:rsid w:val="003C1699"/>
    <w:rsid w:val="003C2408"/>
    <w:rsid w:val="003C2834"/>
    <w:rsid w:val="003C2925"/>
    <w:rsid w:val="003C2CC7"/>
    <w:rsid w:val="003C303C"/>
    <w:rsid w:val="003C30D5"/>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729"/>
    <w:rsid w:val="003D0FD8"/>
    <w:rsid w:val="003D22BE"/>
    <w:rsid w:val="003D2490"/>
    <w:rsid w:val="003D24D5"/>
    <w:rsid w:val="003D24F2"/>
    <w:rsid w:val="003D36EA"/>
    <w:rsid w:val="003D3B25"/>
    <w:rsid w:val="003D3E24"/>
    <w:rsid w:val="003D3E60"/>
    <w:rsid w:val="003D402B"/>
    <w:rsid w:val="003D43A7"/>
    <w:rsid w:val="003D4512"/>
    <w:rsid w:val="003D4A58"/>
    <w:rsid w:val="003D4D37"/>
    <w:rsid w:val="003D5507"/>
    <w:rsid w:val="003D678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220"/>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AB6"/>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8B0"/>
    <w:rsid w:val="00403BE3"/>
    <w:rsid w:val="00403C73"/>
    <w:rsid w:val="00403D4B"/>
    <w:rsid w:val="00403D9F"/>
    <w:rsid w:val="00404104"/>
    <w:rsid w:val="00404532"/>
    <w:rsid w:val="004046A7"/>
    <w:rsid w:val="0040471B"/>
    <w:rsid w:val="00404A07"/>
    <w:rsid w:val="00404BA0"/>
    <w:rsid w:val="00404D3C"/>
    <w:rsid w:val="00404EFB"/>
    <w:rsid w:val="004053E4"/>
    <w:rsid w:val="004054EE"/>
    <w:rsid w:val="00405A02"/>
    <w:rsid w:val="00405A18"/>
    <w:rsid w:val="00406A6B"/>
    <w:rsid w:val="004072F2"/>
    <w:rsid w:val="00407323"/>
    <w:rsid w:val="0040747D"/>
    <w:rsid w:val="0040762A"/>
    <w:rsid w:val="00407848"/>
    <w:rsid w:val="00407CC5"/>
    <w:rsid w:val="00407D98"/>
    <w:rsid w:val="0041011D"/>
    <w:rsid w:val="004103A9"/>
    <w:rsid w:val="0041147C"/>
    <w:rsid w:val="004114C8"/>
    <w:rsid w:val="00411630"/>
    <w:rsid w:val="00411677"/>
    <w:rsid w:val="004117D5"/>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0C76"/>
    <w:rsid w:val="00421132"/>
    <w:rsid w:val="00421290"/>
    <w:rsid w:val="004213ED"/>
    <w:rsid w:val="004218CE"/>
    <w:rsid w:val="00421B79"/>
    <w:rsid w:val="004220D1"/>
    <w:rsid w:val="0042232E"/>
    <w:rsid w:val="004224A8"/>
    <w:rsid w:val="00422E0A"/>
    <w:rsid w:val="00423845"/>
    <w:rsid w:val="00423870"/>
    <w:rsid w:val="00423AEC"/>
    <w:rsid w:val="00423B0C"/>
    <w:rsid w:val="00424436"/>
    <w:rsid w:val="00424451"/>
    <w:rsid w:val="004248EA"/>
    <w:rsid w:val="004248F2"/>
    <w:rsid w:val="00424FA7"/>
    <w:rsid w:val="00424FCB"/>
    <w:rsid w:val="00425046"/>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072"/>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1DCE"/>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B9E"/>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2E"/>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C42"/>
    <w:rsid w:val="00455D25"/>
    <w:rsid w:val="00455D8B"/>
    <w:rsid w:val="00455D9D"/>
    <w:rsid w:val="00455DA0"/>
    <w:rsid w:val="00456257"/>
    <w:rsid w:val="00456294"/>
    <w:rsid w:val="0045629B"/>
    <w:rsid w:val="00456316"/>
    <w:rsid w:val="0045658C"/>
    <w:rsid w:val="004567B7"/>
    <w:rsid w:val="004567FF"/>
    <w:rsid w:val="00456F50"/>
    <w:rsid w:val="004571DF"/>
    <w:rsid w:val="0045783E"/>
    <w:rsid w:val="00457CD9"/>
    <w:rsid w:val="00460099"/>
    <w:rsid w:val="00460AB0"/>
    <w:rsid w:val="00460FCC"/>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EB6"/>
    <w:rsid w:val="004641D6"/>
    <w:rsid w:val="0046440E"/>
    <w:rsid w:val="004647CA"/>
    <w:rsid w:val="004648B4"/>
    <w:rsid w:val="004648C4"/>
    <w:rsid w:val="00464C8F"/>
    <w:rsid w:val="00464D39"/>
    <w:rsid w:val="00464E02"/>
    <w:rsid w:val="004655AE"/>
    <w:rsid w:val="004656FD"/>
    <w:rsid w:val="00465768"/>
    <w:rsid w:val="004658C2"/>
    <w:rsid w:val="00466018"/>
    <w:rsid w:val="0046648D"/>
    <w:rsid w:val="00466730"/>
    <w:rsid w:val="004667C9"/>
    <w:rsid w:val="00466CC3"/>
    <w:rsid w:val="0046727A"/>
    <w:rsid w:val="0046741F"/>
    <w:rsid w:val="004677CC"/>
    <w:rsid w:val="00467920"/>
    <w:rsid w:val="00467E89"/>
    <w:rsid w:val="00467EDF"/>
    <w:rsid w:val="004701D9"/>
    <w:rsid w:val="00470465"/>
    <w:rsid w:val="004704F0"/>
    <w:rsid w:val="0047072F"/>
    <w:rsid w:val="004710E6"/>
    <w:rsid w:val="00471A07"/>
    <w:rsid w:val="004721D5"/>
    <w:rsid w:val="004724E0"/>
    <w:rsid w:val="004726E2"/>
    <w:rsid w:val="00472A6D"/>
    <w:rsid w:val="00472DBC"/>
    <w:rsid w:val="00473739"/>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993"/>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2FB"/>
    <w:rsid w:val="00485731"/>
    <w:rsid w:val="00485A04"/>
    <w:rsid w:val="00485BAB"/>
    <w:rsid w:val="00486060"/>
    <w:rsid w:val="00486A94"/>
    <w:rsid w:val="00486BFC"/>
    <w:rsid w:val="004872BD"/>
    <w:rsid w:val="00487495"/>
    <w:rsid w:val="00487E07"/>
    <w:rsid w:val="00490B88"/>
    <w:rsid w:val="00490BE2"/>
    <w:rsid w:val="00491695"/>
    <w:rsid w:val="004918A2"/>
    <w:rsid w:val="00492C01"/>
    <w:rsid w:val="00492CF8"/>
    <w:rsid w:val="00493771"/>
    <w:rsid w:val="004937D8"/>
    <w:rsid w:val="00493F01"/>
    <w:rsid w:val="00493F45"/>
    <w:rsid w:val="0049406C"/>
    <w:rsid w:val="00494461"/>
    <w:rsid w:val="004947D8"/>
    <w:rsid w:val="00494805"/>
    <w:rsid w:val="004948FD"/>
    <w:rsid w:val="00495979"/>
    <w:rsid w:val="00495A47"/>
    <w:rsid w:val="00495A71"/>
    <w:rsid w:val="00495CDA"/>
    <w:rsid w:val="00495D35"/>
    <w:rsid w:val="00495FCE"/>
    <w:rsid w:val="004962A9"/>
    <w:rsid w:val="00496618"/>
    <w:rsid w:val="00496B0C"/>
    <w:rsid w:val="00496C8D"/>
    <w:rsid w:val="00497694"/>
    <w:rsid w:val="004979ED"/>
    <w:rsid w:val="00497A87"/>
    <w:rsid w:val="00497A9D"/>
    <w:rsid w:val="00497F3A"/>
    <w:rsid w:val="00497F88"/>
    <w:rsid w:val="004A0557"/>
    <w:rsid w:val="004A0659"/>
    <w:rsid w:val="004A0EAE"/>
    <w:rsid w:val="004A186F"/>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694"/>
    <w:rsid w:val="004A7F28"/>
    <w:rsid w:val="004B0318"/>
    <w:rsid w:val="004B07B8"/>
    <w:rsid w:val="004B07E3"/>
    <w:rsid w:val="004B0876"/>
    <w:rsid w:val="004B0EDE"/>
    <w:rsid w:val="004B116F"/>
    <w:rsid w:val="004B15CB"/>
    <w:rsid w:val="004B18F6"/>
    <w:rsid w:val="004B1A8D"/>
    <w:rsid w:val="004B1A98"/>
    <w:rsid w:val="004B1C58"/>
    <w:rsid w:val="004B225B"/>
    <w:rsid w:val="004B22CB"/>
    <w:rsid w:val="004B24DF"/>
    <w:rsid w:val="004B28AB"/>
    <w:rsid w:val="004B36B5"/>
    <w:rsid w:val="004B39AB"/>
    <w:rsid w:val="004B3D07"/>
    <w:rsid w:val="004B4023"/>
    <w:rsid w:val="004B4144"/>
    <w:rsid w:val="004B46B1"/>
    <w:rsid w:val="004B4DAB"/>
    <w:rsid w:val="004B4FCD"/>
    <w:rsid w:val="004B5805"/>
    <w:rsid w:val="004B592A"/>
    <w:rsid w:val="004B5A3F"/>
    <w:rsid w:val="004B5AB0"/>
    <w:rsid w:val="004B5C73"/>
    <w:rsid w:val="004B6144"/>
    <w:rsid w:val="004B64CE"/>
    <w:rsid w:val="004B6782"/>
    <w:rsid w:val="004B6902"/>
    <w:rsid w:val="004B6CDF"/>
    <w:rsid w:val="004B6EDF"/>
    <w:rsid w:val="004B70E0"/>
    <w:rsid w:val="004B73B0"/>
    <w:rsid w:val="004B74B8"/>
    <w:rsid w:val="004B74FF"/>
    <w:rsid w:val="004B77D9"/>
    <w:rsid w:val="004B783F"/>
    <w:rsid w:val="004B7944"/>
    <w:rsid w:val="004B7AC9"/>
    <w:rsid w:val="004B7BB8"/>
    <w:rsid w:val="004B7DF6"/>
    <w:rsid w:val="004C0364"/>
    <w:rsid w:val="004C044A"/>
    <w:rsid w:val="004C079A"/>
    <w:rsid w:val="004C0AAD"/>
    <w:rsid w:val="004C0EFB"/>
    <w:rsid w:val="004C0F44"/>
    <w:rsid w:val="004C1465"/>
    <w:rsid w:val="004C14D0"/>
    <w:rsid w:val="004C1BCD"/>
    <w:rsid w:val="004C2137"/>
    <w:rsid w:val="004C29BC"/>
    <w:rsid w:val="004C3410"/>
    <w:rsid w:val="004C34FA"/>
    <w:rsid w:val="004C3558"/>
    <w:rsid w:val="004C3A13"/>
    <w:rsid w:val="004C408A"/>
    <w:rsid w:val="004C4301"/>
    <w:rsid w:val="004C452A"/>
    <w:rsid w:val="004C4C6C"/>
    <w:rsid w:val="004C5700"/>
    <w:rsid w:val="004C600F"/>
    <w:rsid w:val="004C60A0"/>
    <w:rsid w:val="004C61B9"/>
    <w:rsid w:val="004C656F"/>
    <w:rsid w:val="004C6867"/>
    <w:rsid w:val="004C737B"/>
    <w:rsid w:val="004C7423"/>
    <w:rsid w:val="004C743F"/>
    <w:rsid w:val="004C795A"/>
    <w:rsid w:val="004C7AB4"/>
    <w:rsid w:val="004D025D"/>
    <w:rsid w:val="004D044A"/>
    <w:rsid w:val="004D05A7"/>
    <w:rsid w:val="004D0607"/>
    <w:rsid w:val="004D0BA3"/>
    <w:rsid w:val="004D0D2E"/>
    <w:rsid w:val="004D1252"/>
    <w:rsid w:val="004D1915"/>
    <w:rsid w:val="004D1D8B"/>
    <w:rsid w:val="004D2160"/>
    <w:rsid w:val="004D23CF"/>
    <w:rsid w:val="004D29AA"/>
    <w:rsid w:val="004D29C0"/>
    <w:rsid w:val="004D2EE0"/>
    <w:rsid w:val="004D3391"/>
    <w:rsid w:val="004D35BA"/>
    <w:rsid w:val="004D36DE"/>
    <w:rsid w:val="004D3743"/>
    <w:rsid w:val="004D3FA6"/>
    <w:rsid w:val="004D4225"/>
    <w:rsid w:val="004D445E"/>
    <w:rsid w:val="004D4614"/>
    <w:rsid w:val="004D4A5E"/>
    <w:rsid w:val="004D549E"/>
    <w:rsid w:val="004D5567"/>
    <w:rsid w:val="004D5D00"/>
    <w:rsid w:val="004D5D09"/>
    <w:rsid w:val="004D6286"/>
    <w:rsid w:val="004D6436"/>
    <w:rsid w:val="004D744F"/>
    <w:rsid w:val="004D7B89"/>
    <w:rsid w:val="004D7E05"/>
    <w:rsid w:val="004D7F50"/>
    <w:rsid w:val="004E01F9"/>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46"/>
    <w:rsid w:val="004E4787"/>
    <w:rsid w:val="004E4B61"/>
    <w:rsid w:val="004E4D6D"/>
    <w:rsid w:val="004E4F33"/>
    <w:rsid w:val="004E4FAA"/>
    <w:rsid w:val="004E50D8"/>
    <w:rsid w:val="004E546B"/>
    <w:rsid w:val="004E5521"/>
    <w:rsid w:val="004E555F"/>
    <w:rsid w:val="004E604B"/>
    <w:rsid w:val="004E6579"/>
    <w:rsid w:val="004E6D2A"/>
    <w:rsid w:val="004E6F16"/>
    <w:rsid w:val="004E72F9"/>
    <w:rsid w:val="004F00EC"/>
    <w:rsid w:val="004F02D8"/>
    <w:rsid w:val="004F0D2A"/>
    <w:rsid w:val="004F0DB4"/>
    <w:rsid w:val="004F1097"/>
    <w:rsid w:val="004F1321"/>
    <w:rsid w:val="004F1A95"/>
    <w:rsid w:val="004F1CBD"/>
    <w:rsid w:val="004F22A3"/>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482"/>
    <w:rsid w:val="004F76E2"/>
    <w:rsid w:val="004F7885"/>
    <w:rsid w:val="004F7890"/>
    <w:rsid w:val="0050049A"/>
    <w:rsid w:val="0050075A"/>
    <w:rsid w:val="00500815"/>
    <w:rsid w:val="005013A6"/>
    <w:rsid w:val="00501B1E"/>
    <w:rsid w:val="00501FD1"/>
    <w:rsid w:val="00501FE2"/>
    <w:rsid w:val="00502410"/>
    <w:rsid w:val="00502BBA"/>
    <w:rsid w:val="00503196"/>
    <w:rsid w:val="005032CB"/>
    <w:rsid w:val="00503583"/>
    <w:rsid w:val="00503591"/>
    <w:rsid w:val="005036E5"/>
    <w:rsid w:val="0050381D"/>
    <w:rsid w:val="005038AF"/>
    <w:rsid w:val="00503BB1"/>
    <w:rsid w:val="00503D36"/>
    <w:rsid w:val="00503EDB"/>
    <w:rsid w:val="0050450B"/>
    <w:rsid w:val="005048AB"/>
    <w:rsid w:val="00504CCA"/>
    <w:rsid w:val="00505670"/>
    <w:rsid w:val="0050571A"/>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A94"/>
    <w:rsid w:val="00511EF7"/>
    <w:rsid w:val="00511F3A"/>
    <w:rsid w:val="005124A4"/>
    <w:rsid w:val="00512A57"/>
    <w:rsid w:val="00513BA7"/>
    <w:rsid w:val="0051423C"/>
    <w:rsid w:val="00514261"/>
    <w:rsid w:val="0051487E"/>
    <w:rsid w:val="00514FBF"/>
    <w:rsid w:val="00515995"/>
    <w:rsid w:val="00515ED9"/>
    <w:rsid w:val="005160A0"/>
    <w:rsid w:val="005163EA"/>
    <w:rsid w:val="0051647D"/>
    <w:rsid w:val="00516CD7"/>
    <w:rsid w:val="00516D8B"/>
    <w:rsid w:val="00516ED5"/>
    <w:rsid w:val="00516FD9"/>
    <w:rsid w:val="00517548"/>
    <w:rsid w:val="00517973"/>
    <w:rsid w:val="00517AED"/>
    <w:rsid w:val="00520550"/>
    <w:rsid w:val="005206FA"/>
    <w:rsid w:val="0052072B"/>
    <w:rsid w:val="00520899"/>
    <w:rsid w:val="00521084"/>
    <w:rsid w:val="00521823"/>
    <w:rsid w:val="00521BFC"/>
    <w:rsid w:val="00522281"/>
    <w:rsid w:val="00522391"/>
    <w:rsid w:val="00522EBB"/>
    <w:rsid w:val="0052310A"/>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34C"/>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77A"/>
    <w:rsid w:val="00540BBE"/>
    <w:rsid w:val="00540C35"/>
    <w:rsid w:val="005412B3"/>
    <w:rsid w:val="00541403"/>
    <w:rsid w:val="0054246B"/>
    <w:rsid w:val="005424D2"/>
    <w:rsid w:val="00542DD9"/>
    <w:rsid w:val="005442D9"/>
    <w:rsid w:val="00544566"/>
    <w:rsid w:val="00544810"/>
    <w:rsid w:val="005449FC"/>
    <w:rsid w:val="00544B03"/>
    <w:rsid w:val="00544CD4"/>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65E"/>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97E"/>
    <w:rsid w:val="005529C4"/>
    <w:rsid w:val="00552E55"/>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A16"/>
    <w:rsid w:val="00564CAD"/>
    <w:rsid w:val="00564FB1"/>
    <w:rsid w:val="0056501A"/>
    <w:rsid w:val="00565A34"/>
    <w:rsid w:val="00565EDF"/>
    <w:rsid w:val="005660A6"/>
    <w:rsid w:val="00566183"/>
    <w:rsid w:val="00566A5C"/>
    <w:rsid w:val="00566AA8"/>
    <w:rsid w:val="00566F1E"/>
    <w:rsid w:val="00566F27"/>
    <w:rsid w:val="00567343"/>
    <w:rsid w:val="00567AC2"/>
    <w:rsid w:val="00567D7A"/>
    <w:rsid w:val="00570594"/>
    <w:rsid w:val="00570682"/>
    <w:rsid w:val="005708FD"/>
    <w:rsid w:val="00570E41"/>
    <w:rsid w:val="00571008"/>
    <w:rsid w:val="0057140A"/>
    <w:rsid w:val="00571568"/>
    <w:rsid w:val="0057192C"/>
    <w:rsid w:val="00572105"/>
    <w:rsid w:val="005721A8"/>
    <w:rsid w:val="005727F0"/>
    <w:rsid w:val="005728BE"/>
    <w:rsid w:val="00572988"/>
    <w:rsid w:val="00573181"/>
    <w:rsid w:val="005735AC"/>
    <w:rsid w:val="00573698"/>
    <w:rsid w:val="00573805"/>
    <w:rsid w:val="00573912"/>
    <w:rsid w:val="0057396D"/>
    <w:rsid w:val="00573AE1"/>
    <w:rsid w:val="00574433"/>
    <w:rsid w:val="005746CF"/>
    <w:rsid w:val="00574BFF"/>
    <w:rsid w:val="00575D25"/>
    <w:rsid w:val="0057610E"/>
    <w:rsid w:val="00576727"/>
    <w:rsid w:val="00576A54"/>
    <w:rsid w:val="00576FF6"/>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0"/>
    <w:rsid w:val="0058286B"/>
    <w:rsid w:val="00583094"/>
    <w:rsid w:val="0058319C"/>
    <w:rsid w:val="005833D1"/>
    <w:rsid w:val="00584B74"/>
    <w:rsid w:val="00584C18"/>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2E7A"/>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11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9C"/>
    <w:rsid w:val="005A5CF0"/>
    <w:rsid w:val="005A60B5"/>
    <w:rsid w:val="005A662D"/>
    <w:rsid w:val="005A684E"/>
    <w:rsid w:val="005A6B85"/>
    <w:rsid w:val="005A6D9A"/>
    <w:rsid w:val="005A704C"/>
    <w:rsid w:val="005A7369"/>
    <w:rsid w:val="005A759D"/>
    <w:rsid w:val="005A75BF"/>
    <w:rsid w:val="005A75E1"/>
    <w:rsid w:val="005A7B2A"/>
    <w:rsid w:val="005A7BA5"/>
    <w:rsid w:val="005B0308"/>
    <w:rsid w:val="005B0319"/>
    <w:rsid w:val="005B0472"/>
    <w:rsid w:val="005B10D4"/>
    <w:rsid w:val="005B165C"/>
    <w:rsid w:val="005B1957"/>
    <w:rsid w:val="005B196F"/>
    <w:rsid w:val="005B1B24"/>
    <w:rsid w:val="005B2177"/>
    <w:rsid w:val="005B22E6"/>
    <w:rsid w:val="005B27D8"/>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BDC"/>
    <w:rsid w:val="005B7D5B"/>
    <w:rsid w:val="005B7D60"/>
    <w:rsid w:val="005B7EBF"/>
    <w:rsid w:val="005B7F33"/>
    <w:rsid w:val="005B7F82"/>
    <w:rsid w:val="005C03BF"/>
    <w:rsid w:val="005C0B33"/>
    <w:rsid w:val="005C0FF1"/>
    <w:rsid w:val="005C1550"/>
    <w:rsid w:val="005C180F"/>
    <w:rsid w:val="005C1E7B"/>
    <w:rsid w:val="005C1ED2"/>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C44"/>
    <w:rsid w:val="005C6E40"/>
    <w:rsid w:val="005C748C"/>
    <w:rsid w:val="005D0100"/>
    <w:rsid w:val="005D05E3"/>
    <w:rsid w:val="005D0890"/>
    <w:rsid w:val="005D0B79"/>
    <w:rsid w:val="005D0BD9"/>
    <w:rsid w:val="005D100E"/>
    <w:rsid w:val="005D10BA"/>
    <w:rsid w:val="005D1447"/>
    <w:rsid w:val="005D18F7"/>
    <w:rsid w:val="005D22A1"/>
    <w:rsid w:val="005D2A9D"/>
    <w:rsid w:val="005D2B49"/>
    <w:rsid w:val="005D335F"/>
    <w:rsid w:val="005D353F"/>
    <w:rsid w:val="005D36FD"/>
    <w:rsid w:val="005D398B"/>
    <w:rsid w:val="005D39A4"/>
    <w:rsid w:val="005D3B3E"/>
    <w:rsid w:val="005D42EE"/>
    <w:rsid w:val="005D4892"/>
    <w:rsid w:val="005D5435"/>
    <w:rsid w:val="005D5612"/>
    <w:rsid w:val="005D62A1"/>
    <w:rsid w:val="005D66F5"/>
    <w:rsid w:val="005D6843"/>
    <w:rsid w:val="005D6AE3"/>
    <w:rsid w:val="005D6E17"/>
    <w:rsid w:val="005D6ECB"/>
    <w:rsid w:val="005D6FFA"/>
    <w:rsid w:val="005D75E9"/>
    <w:rsid w:val="005D76BF"/>
    <w:rsid w:val="005D7BF0"/>
    <w:rsid w:val="005D7C14"/>
    <w:rsid w:val="005D7C43"/>
    <w:rsid w:val="005D7F0E"/>
    <w:rsid w:val="005E01EC"/>
    <w:rsid w:val="005E0263"/>
    <w:rsid w:val="005E051B"/>
    <w:rsid w:val="005E0B41"/>
    <w:rsid w:val="005E0C33"/>
    <w:rsid w:val="005E1016"/>
    <w:rsid w:val="005E11E4"/>
    <w:rsid w:val="005E1A7C"/>
    <w:rsid w:val="005E1DAD"/>
    <w:rsid w:val="005E23F1"/>
    <w:rsid w:val="005E2455"/>
    <w:rsid w:val="005E27A6"/>
    <w:rsid w:val="005E27D9"/>
    <w:rsid w:val="005E2914"/>
    <w:rsid w:val="005E3080"/>
    <w:rsid w:val="005E377D"/>
    <w:rsid w:val="005E3879"/>
    <w:rsid w:val="005E38B2"/>
    <w:rsid w:val="005E3A1B"/>
    <w:rsid w:val="005E40EE"/>
    <w:rsid w:val="005E422E"/>
    <w:rsid w:val="005E424B"/>
    <w:rsid w:val="005E4A4F"/>
    <w:rsid w:val="005E4C5C"/>
    <w:rsid w:val="005E5925"/>
    <w:rsid w:val="005E5A6D"/>
    <w:rsid w:val="005E6405"/>
    <w:rsid w:val="005E65D7"/>
    <w:rsid w:val="005E672F"/>
    <w:rsid w:val="005E6BD2"/>
    <w:rsid w:val="005E6C4D"/>
    <w:rsid w:val="005E73FA"/>
    <w:rsid w:val="005E73FB"/>
    <w:rsid w:val="005E7408"/>
    <w:rsid w:val="005E759F"/>
    <w:rsid w:val="005E7755"/>
    <w:rsid w:val="005E7A70"/>
    <w:rsid w:val="005E7B66"/>
    <w:rsid w:val="005E7CB4"/>
    <w:rsid w:val="005E7F67"/>
    <w:rsid w:val="005F0524"/>
    <w:rsid w:val="005F072C"/>
    <w:rsid w:val="005F08F7"/>
    <w:rsid w:val="005F09BC"/>
    <w:rsid w:val="005F0C00"/>
    <w:rsid w:val="005F0D84"/>
    <w:rsid w:val="005F0E43"/>
    <w:rsid w:val="005F1835"/>
    <w:rsid w:val="005F1915"/>
    <w:rsid w:val="005F1A5A"/>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3ADD"/>
    <w:rsid w:val="00613E87"/>
    <w:rsid w:val="0061406C"/>
    <w:rsid w:val="00614423"/>
    <w:rsid w:val="006144A2"/>
    <w:rsid w:val="006144F3"/>
    <w:rsid w:val="00614611"/>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C77"/>
    <w:rsid w:val="00621E1B"/>
    <w:rsid w:val="0062215F"/>
    <w:rsid w:val="0062246D"/>
    <w:rsid w:val="00622702"/>
    <w:rsid w:val="0062286A"/>
    <w:rsid w:val="00622F66"/>
    <w:rsid w:val="006235FC"/>
    <w:rsid w:val="00623DE0"/>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627"/>
    <w:rsid w:val="00634AA9"/>
    <w:rsid w:val="00634FCF"/>
    <w:rsid w:val="0063533E"/>
    <w:rsid w:val="006354CA"/>
    <w:rsid w:val="00635509"/>
    <w:rsid w:val="0063560E"/>
    <w:rsid w:val="006359B4"/>
    <w:rsid w:val="006359B9"/>
    <w:rsid w:val="00636652"/>
    <w:rsid w:val="006366DE"/>
    <w:rsid w:val="00636A83"/>
    <w:rsid w:val="00636D20"/>
    <w:rsid w:val="00636D5B"/>
    <w:rsid w:val="006370DD"/>
    <w:rsid w:val="00637183"/>
    <w:rsid w:val="0063728F"/>
    <w:rsid w:val="0063738A"/>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801"/>
    <w:rsid w:val="0064492F"/>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3"/>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8CE"/>
    <w:rsid w:val="00657F49"/>
    <w:rsid w:val="0066005F"/>
    <w:rsid w:val="00660B4F"/>
    <w:rsid w:val="0066174C"/>
    <w:rsid w:val="00662515"/>
    <w:rsid w:val="006625C1"/>
    <w:rsid w:val="006627E7"/>
    <w:rsid w:val="00662C69"/>
    <w:rsid w:val="00662D5D"/>
    <w:rsid w:val="006633B1"/>
    <w:rsid w:val="006635FD"/>
    <w:rsid w:val="006641A3"/>
    <w:rsid w:val="006644F9"/>
    <w:rsid w:val="006648C1"/>
    <w:rsid w:val="00664E8F"/>
    <w:rsid w:val="00664F44"/>
    <w:rsid w:val="0066531F"/>
    <w:rsid w:val="00665532"/>
    <w:rsid w:val="00665BBF"/>
    <w:rsid w:val="00665C44"/>
    <w:rsid w:val="006663BF"/>
    <w:rsid w:val="00666447"/>
    <w:rsid w:val="00667015"/>
    <w:rsid w:val="006675BA"/>
    <w:rsid w:val="006679FE"/>
    <w:rsid w:val="00667B0E"/>
    <w:rsid w:val="00667BAC"/>
    <w:rsid w:val="0067013D"/>
    <w:rsid w:val="0067024D"/>
    <w:rsid w:val="00670694"/>
    <w:rsid w:val="006710B7"/>
    <w:rsid w:val="006717A3"/>
    <w:rsid w:val="006719FE"/>
    <w:rsid w:val="00671C7D"/>
    <w:rsid w:val="00671E28"/>
    <w:rsid w:val="00671EB9"/>
    <w:rsid w:val="00672309"/>
    <w:rsid w:val="00672443"/>
    <w:rsid w:val="00672D7E"/>
    <w:rsid w:val="006732BF"/>
    <w:rsid w:val="00673312"/>
    <w:rsid w:val="0067337A"/>
    <w:rsid w:val="00673767"/>
    <w:rsid w:val="00673CB7"/>
    <w:rsid w:val="00673EB0"/>
    <w:rsid w:val="0067450A"/>
    <w:rsid w:val="006747A8"/>
    <w:rsid w:val="006747E1"/>
    <w:rsid w:val="00674895"/>
    <w:rsid w:val="00674D88"/>
    <w:rsid w:val="00675544"/>
    <w:rsid w:val="00675840"/>
    <w:rsid w:val="0067584C"/>
    <w:rsid w:val="00675A07"/>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5E8"/>
    <w:rsid w:val="00681C67"/>
    <w:rsid w:val="00681DFF"/>
    <w:rsid w:val="006826FC"/>
    <w:rsid w:val="0068272C"/>
    <w:rsid w:val="00682871"/>
    <w:rsid w:val="006828EC"/>
    <w:rsid w:val="00682A36"/>
    <w:rsid w:val="00682E5C"/>
    <w:rsid w:val="00682E8A"/>
    <w:rsid w:val="00683015"/>
    <w:rsid w:val="0068350B"/>
    <w:rsid w:val="00683C73"/>
    <w:rsid w:val="006840BB"/>
    <w:rsid w:val="006844CD"/>
    <w:rsid w:val="00684D22"/>
    <w:rsid w:val="00684D8E"/>
    <w:rsid w:val="00685387"/>
    <w:rsid w:val="006853C5"/>
    <w:rsid w:val="00685557"/>
    <w:rsid w:val="00686001"/>
    <w:rsid w:val="00686365"/>
    <w:rsid w:val="0068651A"/>
    <w:rsid w:val="00686A14"/>
    <w:rsid w:val="00686D11"/>
    <w:rsid w:val="00687081"/>
    <w:rsid w:val="00687331"/>
    <w:rsid w:val="0068771B"/>
    <w:rsid w:val="00690307"/>
    <w:rsid w:val="006903C6"/>
    <w:rsid w:val="00690BC5"/>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6CA"/>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6C0"/>
    <w:rsid w:val="006A1828"/>
    <w:rsid w:val="006A1EEA"/>
    <w:rsid w:val="006A2545"/>
    <w:rsid w:val="006A2A88"/>
    <w:rsid w:val="006A2B35"/>
    <w:rsid w:val="006A2EFE"/>
    <w:rsid w:val="006A308D"/>
    <w:rsid w:val="006A3CF1"/>
    <w:rsid w:val="006A3EB1"/>
    <w:rsid w:val="006A3ECE"/>
    <w:rsid w:val="006A4A43"/>
    <w:rsid w:val="006A4AF1"/>
    <w:rsid w:val="006A4B52"/>
    <w:rsid w:val="006A4D29"/>
    <w:rsid w:val="006A4EF6"/>
    <w:rsid w:val="006A4F9A"/>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D63"/>
    <w:rsid w:val="006B6FFD"/>
    <w:rsid w:val="006B71DD"/>
    <w:rsid w:val="006B7686"/>
    <w:rsid w:val="006B774E"/>
    <w:rsid w:val="006B7996"/>
    <w:rsid w:val="006C00B6"/>
    <w:rsid w:val="006C0291"/>
    <w:rsid w:val="006C036E"/>
    <w:rsid w:val="006C0440"/>
    <w:rsid w:val="006C1208"/>
    <w:rsid w:val="006C16ED"/>
    <w:rsid w:val="006C1DC9"/>
    <w:rsid w:val="006C2020"/>
    <w:rsid w:val="006C2522"/>
    <w:rsid w:val="006C28B5"/>
    <w:rsid w:val="006C2942"/>
    <w:rsid w:val="006C2D86"/>
    <w:rsid w:val="006C315F"/>
    <w:rsid w:val="006C319C"/>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B20"/>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19"/>
    <w:rsid w:val="006D2F1D"/>
    <w:rsid w:val="006D308A"/>
    <w:rsid w:val="006D30E7"/>
    <w:rsid w:val="006D3294"/>
    <w:rsid w:val="006D3418"/>
    <w:rsid w:val="006D365E"/>
    <w:rsid w:val="006D36F7"/>
    <w:rsid w:val="006D38A2"/>
    <w:rsid w:val="006D3A5B"/>
    <w:rsid w:val="006D4051"/>
    <w:rsid w:val="006D43CE"/>
    <w:rsid w:val="006D447C"/>
    <w:rsid w:val="006D4A91"/>
    <w:rsid w:val="006D4AF3"/>
    <w:rsid w:val="006D538B"/>
    <w:rsid w:val="006D54E3"/>
    <w:rsid w:val="006D6A81"/>
    <w:rsid w:val="006D6D36"/>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508"/>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85"/>
    <w:rsid w:val="00703723"/>
    <w:rsid w:val="00703802"/>
    <w:rsid w:val="0070382E"/>
    <w:rsid w:val="00703976"/>
    <w:rsid w:val="00704027"/>
    <w:rsid w:val="007041D3"/>
    <w:rsid w:val="00704B8A"/>
    <w:rsid w:val="00704C9D"/>
    <w:rsid w:val="00704E4F"/>
    <w:rsid w:val="007050F7"/>
    <w:rsid w:val="007051AD"/>
    <w:rsid w:val="00705377"/>
    <w:rsid w:val="00705D75"/>
    <w:rsid w:val="00705F60"/>
    <w:rsid w:val="00705FA9"/>
    <w:rsid w:val="0070610B"/>
    <w:rsid w:val="0070683D"/>
    <w:rsid w:val="00706C89"/>
    <w:rsid w:val="00707818"/>
    <w:rsid w:val="0070791A"/>
    <w:rsid w:val="00707A6E"/>
    <w:rsid w:val="00710034"/>
    <w:rsid w:val="00710522"/>
    <w:rsid w:val="0071077E"/>
    <w:rsid w:val="00710DE8"/>
    <w:rsid w:val="00710FA3"/>
    <w:rsid w:val="007110E5"/>
    <w:rsid w:val="0071142B"/>
    <w:rsid w:val="00711B8B"/>
    <w:rsid w:val="00711D77"/>
    <w:rsid w:val="00711E13"/>
    <w:rsid w:val="007125F0"/>
    <w:rsid w:val="00712636"/>
    <w:rsid w:val="00712D34"/>
    <w:rsid w:val="00712EDA"/>
    <w:rsid w:val="00713004"/>
    <w:rsid w:val="00713BC9"/>
    <w:rsid w:val="00714245"/>
    <w:rsid w:val="0071483F"/>
    <w:rsid w:val="00714997"/>
    <w:rsid w:val="007149DE"/>
    <w:rsid w:val="00714C14"/>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19B"/>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6A3"/>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288F"/>
    <w:rsid w:val="0074303A"/>
    <w:rsid w:val="00743083"/>
    <w:rsid w:val="0074344E"/>
    <w:rsid w:val="007438F4"/>
    <w:rsid w:val="00743F02"/>
    <w:rsid w:val="007440A3"/>
    <w:rsid w:val="007445F4"/>
    <w:rsid w:val="00744683"/>
    <w:rsid w:val="00744B32"/>
    <w:rsid w:val="00744C28"/>
    <w:rsid w:val="00744C54"/>
    <w:rsid w:val="0074524F"/>
    <w:rsid w:val="00745595"/>
    <w:rsid w:val="007455B8"/>
    <w:rsid w:val="00745693"/>
    <w:rsid w:val="00745BCA"/>
    <w:rsid w:val="00745BE9"/>
    <w:rsid w:val="00745E3C"/>
    <w:rsid w:val="00746196"/>
    <w:rsid w:val="007463DC"/>
    <w:rsid w:val="00746B6D"/>
    <w:rsid w:val="00746C03"/>
    <w:rsid w:val="00746D00"/>
    <w:rsid w:val="00747306"/>
    <w:rsid w:val="00747601"/>
    <w:rsid w:val="0074785F"/>
    <w:rsid w:val="00747B12"/>
    <w:rsid w:val="00747BCC"/>
    <w:rsid w:val="00747DC7"/>
    <w:rsid w:val="00751180"/>
    <w:rsid w:val="007515B7"/>
    <w:rsid w:val="00751E8E"/>
    <w:rsid w:val="00751FC2"/>
    <w:rsid w:val="00752D70"/>
    <w:rsid w:val="00753112"/>
    <w:rsid w:val="00753195"/>
    <w:rsid w:val="007537D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C6"/>
    <w:rsid w:val="007569FE"/>
    <w:rsid w:val="00756CFC"/>
    <w:rsid w:val="00757001"/>
    <w:rsid w:val="0075721B"/>
    <w:rsid w:val="007574DC"/>
    <w:rsid w:val="00757E62"/>
    <w:rsid w:val="007600E5"/>
    <w:rsid w:val="007605C4"/>
    <w:rsid w:val="0076074D"/>
    <w:rsid w:val="0076075F"/>
    <w:rsid w:val="00760ED9"/>
    <w:rsid w:val="0076110B"/>
    <w:rsid w:val="00762055"/>
    <w:rsid w:val="007623B3"/>
    <w:rsid w:val="007623E9"/>
    <w:rsid w:val="00762BB9"/>
    <w:rsid w:val="00762EE5"/>
    <w:rsid w:val="00763118"/>
    <w:rsid w:val="00763150"/>
    <w:rsid w:val="007638FC"/>
    <w:rsid w:val="00763E73"/>
    <w:rsid w:val="00764A29"/>
    <w:rsid w:val="00764DD1"/>
    <w:rsid w:val="007651BB"/>
    <w:rsid w:val="007657E2"/>
    <w:rsid w:val="00765BE5"/>
    <w:rsid w:val="00765F84"/>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A16"/>
    <w:rsid w:val="00774BE8"/>
    <w:rsid w:val="0077508C"/>
    <w:rsid w:val="0077548E"/>
    <w:rsid w:val="007754FD"/>
    <w:rsid w:val="0077555C"/>
    <w:rsid w:val="007759C7"/>
    <w:rsid w:val="00775BF3"/>
    <w:rsid w:val="00775D5E"/>
    <w:rsid w:val="00775F29"/>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6F7"/>
    <w:rsid w:val="007827EE"/>
    <w:rsid w:val="00782AEA"/>
    <w:rsid w:val="00782FF7"/>
    <w:rsid w:val="0078308F"/>
    <w:rsid w:val="007831A9"/>
    <w:rsid w:val="00783A1E"/>
    <w:rsid w:val="00783D86"/>
    <w:rsid w:val="007843C1"/>
    <w:rsid w:val="0078457B"/>
    <w:rsid w:val="00784F7A"/>
    <w:rsid w:val="0078596E"/>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86F"/>
    <w:rsid w:val="00792932"/>
    <w:rsid w:val="00792BF7"/>
    <w:rsid w:val="007931B4"/>
    <w:rsid w:val="00793793"/>
    <w:rsid w:val="00793B5B"/>
    <w:rsid w:val="00793D2A"/>
    <w:rsid w:val="007940F6"/>
    <w:rsid w:val="00794895"/>
    <w:rsid w:val="00794938"/>
    <w:rsid w:val="00795BA6"/>
    <w:rsid w:val="00795F06"/>
    <w:rsid w:val="00796FB4"/>
    <w:rsid w:val="0079762B"/>
    <w:rsid w:val="00797B5D"/>
    <w:rsid w:val="00797F10"/>
    <w:rsid w:val="00797FC7"/>
    <w:rsid w:val="007A037B"/>
    <w:rsid w:val="007A049F"/>
    <w:rsid w:val="007A095B"/>
    <w:rsid w:val="007A0A67"/>
    <w:rsid w:val="007A27C8"/>
    <w:rsid w:val="007A28C3"/>
    <w:rsid w:val="007A2FB8"/>
    <w:rsid w:val="007A3167"/>
    <w:rsid w:val="007A31E7"/>
    <w:rsid w:val="007A3357"/>
    <w:rsid w:val="007A3622"/>
    <w:rsid w:val="007A3BD5"/>
    <w:rsid w:val="007A3EE2"/>
    <w:rsid w:val="007A493F"/>
    <w:rsid w:val="007A4B9E"/>
    <w:rsid w:val="007A4C27"/>
    <w:rsid w:val="007A4C35"/>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35A"/>
    <w:rsid w:val="007A7FF4"/>
    <w:rsid w:val="007B0381"/>
    <w:rsid w:val="007B0496"/>
    <w:rsid w:val="007B0776"/>
    <w:rsid w:val="007B0D03"/>
    <w:rsid w:val="007B0F99"/>
    <w:rsid w:val="007B10BE"/>
    <w:rsid w:val="007B1769"/>
    <w:rsid w:val="007B18C4"/>
    <w:rsid w:val="007B18D9"/>
    <w:rsid w:val="007B2602"/>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566"/>
    <w:rsid w:val="007C2739"/>
    <w:rsid w:val="007C27F7"/>
    <w:rsid w:val="007C2A6B"/>
    <w:rsid w:val="007C2D4C"/>
    <w:rsid w:val="007C3162"/>
    <w:rsid w:val="007C3550"/>
    <w:rsid w:val="007C37F1"/>
    <w:rsid w:val="007C421B"/>
    <w:rsid w:val="007C44F7"/>
    <w:rsid w:val="007C49E1"/>
    <w:rsid w:val="007C4F84"/>
    <w:rsid w:val="007C52D8"/>
    <w:rsid w:val="007C5435"/>
    <w:rsid w:val="007C5B54"/>
    <w:rsid w:val="007C5BEA"/>
    <w:rsid w:val="007C5EEF"/>
    <w:rsid w:val="007C6242"/>
    <w:rsid w:val="007C6857"/>
    <w:rsid w:val="007C6B91"/>
    <w:rsid w:val="007C70E0"/>
    <w:rsid w:val="007C71D8"/>
    <w:rsid w:val="007C783D"/>
    <w:rsid w:val="007C79D5"/>
    <w:rsid w:val="007D0275"/>
    <w:rsid w:val="007D0C44"/>
    <w:rsid w:val="007D0D6C"/>
    <w:rsid w:val="007D16E7"/>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5E51"/>
    <w:rsid w:val="007D689B"/>
    <w:rsid w:val="007D6DFF"/>
    <w:rsid w:val="007D711D"/>
    <w:rsid w:val="007D7ABB"/>
    <w:rsid w:val="007E06CE"/>
    <w:rsid w:val="007E09EE"/>
    <w:rsid w:val="007E10BA"/>
    <w:rsid w:val="007E1201"/>
    <w:rsid w:val="007E149C"/>
    <w:rsid w:val="007E1653"/>
    <w:rsid w:val="007E1B83"/>
    <w:rsid w:val="007E2344"/>
    <w:rsid w:val="007E2681"/>
    <w:rsid w:val="007E30DA"/>
    <w:rsid w:val="007E33B2"/>
    <w:rsid w:val="007E4438"/>
    <w:rsid w:val="007E4777"/>
    <w:rsid w:val="007E4F09"/>
    <w:rsid w:val="007E53DC"/>
    <w:rsid w:val="007E5401"/>
    <w:rsid w:val="007E57E9"/>
    <w:rsid w:val="007E5CFD"/>
    <w:rsid w:val="007E5D84"/>
    <w:rsid w:val="007E6002"/>
    <w:rsid w:val="007E6203"/>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26F"/>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62"/>
    <w:rsid w:val="00803F59"/>
    <w:rsid w:val="0080411E"/>
    <w:rsid w:val="0080412A"/>
    <w:rsid w:val="00804387"/>
    <w:rsid w:val="00804654"/>
    <w:rsid w:val="00804693"/>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5E8"/>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523"/>
    <w:rsid w:val="008167B3"/>
    <w:rsid w:val="0081771A"/>
    <w:rsid w:val="00817A70"/>
    <w:rsid w:val="00817A79"/>
    <w:rsid w:val="00817B5A"/>
    <w:rsid w:val="00817D78"/>
    <w:rsid w:val="00817F48"/>
    <w:rsid w:val="00820085"/>
    <w:rsid w:val="008203BE"/>
    <w:rsid w:val="008204CD"/>
    <w:rsid w:val="008207F1"/>
    <w:rsid w:val="008213D7"/>
    <w:rsid w:val="00821449"/>
    <w:rsid w:val="00821698"/>
    <w:rsid w:val="008218C3"/>
    <w:rsid w:val="00821A4D"/>
    <w:rsid w:val="00822056"/>
    <w:rsid w:val="0082209D"/>
    <w:rsid w:val="00822151"/>
    <w:rsid w:val="008223C7"/>
    <w:rsid w:val="008225DF"/>
    <w:rsid w:val="00822FCB"/>
    <w:rsid w:val="00823109"/>
    <w:rsid w:val="00823639"/>
    <w:rsid w:val="008238B9"/>
    <w:rsid w:val="00823A39"/>
    <w:rsid w:val="00824226"/>
    <w:rsid w:val="00824674"/>
    <w:rsid w:val="008247CE"/>
    <w:rsid w:val="00824B9B"/>
    <w:rsid w:val="00824DA7"/>
    <w:rsid w:val="0082503A"/>
    <w:rsid w:val="0082506C"/>
    <w:rsid w:val="00825128"/>
    <w:rsid w:val="00825364"/>
    <w:rsid w:val="00825402"/>
    <w:rsid w:val="00825BAE"/>
    <w:rsid w:val="00825C56"/>
    <w:rsid w:val="00825C98"/>
    <w:rsid w:val="00825D81"/>
    <w:rsid w:val="0082631D"/>
    <w:rsid w:val="00826DD9"/>
    <w:rsid w:val="00826FB2"/>
    <w:rsid w:val="008278B6"/>
    <w:rsid w:val="00827E77"/>
    <w:rsid w:val="00827F49"/>
    <w:rsid w:val="0083003B"/>
    <w:rsid w:val="0083063C"/>
    <w:rsid w:val="00830792"/>
    <w:rsid w:val="008309A3"/>
    <w:rsid w:val="00830E3C"/>
    <w:rsid w:val="0083199F"/>
    <w:rsid w:val="00831F29"/>
    <w:rsid w:val="00831FE8"/>
    <w:rsid w:val="0083234C"/>
    <w:rsid w:val="0083250A"/>
    <w:rsid w:val="0083286B"/>
    <w:rsid w:val="00832DAC"/>
    <w:rsid w:val="008333F2"/>
    <w:rsid w:val="00833437"/>
    <w:rsid w:val="008335AE"/>
    <w:rsid w:val="00833607"/>
    <w:rsid w:val="0083389D"/>
    <w:rsid w:val="00833C14"/>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313"/>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1CB"/>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0ECF"/>
    <w:rsid w:val="008613FA"/>
    <w:rsid w:val="008617F2"/>
    <w:rsid w:val="0086192A"/>
    <w:rsid w:val="00862CF7"/>
    <w:rsid w:val="00863105"/>
    <w:rsid w:val="008632DA"/>
    <w:rsid w:val="00863361"/>
    <w:rsid w:val="00863B4A"/>
    <w:rsid w:val="00863C49"/>
    <w:rsid w:val="00864277"/>
    <w:rsid w:val="00864B95"/>
    <w:rsid w:val="00864F52"/>
    <w:rsid w:val="0086530D"/>
    <w:rsid w:val="008653C2"/>
    <w:rsid w:val="00865BE6"/>
    <w:rsid w:val="00865D8A"/>
    <w:rsid w:val="00865F81"/>
    <w:rsid w:val="0086652B"/>
    <w:rsid w:val="0086656A"/>
    <w:rsid w:val="00866614"/>
    <w:rsid w:val="008667E0"/>
    <w:rsid w:val="00866C75"/>
    <w:rsid w:val="00866EF8"/>
    <w:rsid w:val="0086727B"/>
    <w:rsid w:val="0086729B"/>
    <w:rsid w:val="00867427"/>
    <w:rsid w:val="0086764F"/>
    <w:rsid w:val="00867785"/>
    <w:rsid w:val="00870085"/>
    <w:rsid w:val="00870D7D"/>
    <w:rsid w:val="008713C0"/>
    <w:rsid w:val="008713C5"/>
    <w:rsid w:val="00871892"/>
    <w:rsid w:val="008719A8"/>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215"/>
    <w:rsid w:val="00875410"/>
    <w:rsid w:val="00875CEF"/>
    <w:rsid w:val="00876EA7"/>
    <w:rsid w:val="0087712E"/>
    <w:rsid w:val="008778E4"/>
    <w:rsid w:val="00880579"/>
    <w:rsid w:val="008809E0"/>
    <w:rsid w:val="00880A06"/>
    <w:rsid w:val="00880C1F"/>
    <w:rsid w:val="008810D8"/>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A55"/>
    <w:rsid w:val="00884B2B"/>
    <w:rsid w:val="0088525C"/>
    <w:rsid w:val="0088530F"/>
    <w:rsid w:val="00885656"/>
    <w:rsid w:val="00885683"/>
    <w:rsid w:val="00885DFA"/>
    <w:rsid w:val="00886015"/>
    <w:rsid w:val="0088613E"/>
    <w:rsid w:val="00886210"/>
    <w:rsid w:val="008866D7"/>
    <w:rsid w:val="008868BC"/>
    <w:rsid w:val="008869C6"/>
    <w:rsid w:val="00886DCD"/>
    <w:rsid w:val="0088777F"/>
    <w:rsid w:val="008877AC"/>
    <w:rsid w:val="008877E4"/>
    <w:rsid w:val="008879A3"/>
    <w:rsid w:val="00887EF6"/>
    <w:rsid w:val="008900A2"/>
    <w:rsid w:val="00890772"/>
    <w:rsid w:val="00890A5A"/>
    <w:rsid w:val="00891138"/>
    <w:rsid w:val="00891264"/>
    <w:rsid w:val="00891585"/>
    <w:rsid w:val="008916D3"/>
    <w:rsid w:val="00891B3C"/>
    <w:rsid w:val="00891B74"/>
    <w:rsid w:val="00891D70"/>
    <w:rsid w:val="0089219D"/>
    <w:rsid w:val="00892934"/>
    <w:rsid w:val="00892B5F"/>
    <w:rsid w:val="008934A9"/>
    <w:rsid w:val="008936CD"/>
    <w:rsid w:val="00893B60"/>
    <w:rsid w:val="00893D89"/>
    <w:rsid w:val="0089476B"/>
    <w:rsid w:val="00894C2D"/>
    <w:rsid w:val="00894DC8"/>
    <w:rsid w:val="008951CB"/>
    <w:rsid w:val="008952E8"/>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6BE3"/>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3F9"/>
    <w:rsid w:val="008B34C4"/>
    <w:rsid w:val="008B34FD"/>
    <w:rsid w:val="008B3529"/>
    <w:rsid w:val="008B361D"/>
    <w:rsid w:val="008B362C"/>
    <w:rsid w:val="008B3A0A"/>
    <w:rsid w:val="008B45E7"/>
    <w:rsid w:val="008B471E"/>
    <w:rsid w:val="008B5290"/>
    <w:rsid w:val="008B55FA"/>
    <w:rsid w:val="008B60A7"/>
    <w:rsid w:val="008B6491"/>
    <w:rsid w:val="008B65B7"/>
    <w:rsid w:val="008B672B"/>
    <w:rsid w:val="008B6D94"/>
    <w:rsid w:val="008B6FEB"/>
    <w:rsid w:val="008B77B0"/>
    <w:rsid w:val="008C09EB"/>
    <w:rsid w:val="008C146F"/>
    <w:rsid w:val="008C178D"/>
    <w:rsid w:val="008C1912"/>
    <w:rsid w:val="008C2186"/>
    <w:rsid w:val="008C22E1"/>
    <w:rsid w:val="008C24DA"/>
    <w:rsid w:val="008C251D"/>
    <w:rsid w:val="008C28A2"/>
    <w:rsid w:val="008C40F0"/>
    <w:rsid w:val="008C40FC"/>
    <w:rsid w:val="008C410A"/>
    <w:rsid w:val="008C527D"/>
    <w:rsid w:val="008C5978"/>
    <w:rsid w:val="008C6516"/>
    <w:rsid w:val="008C715E"/>
    <w:rsid w:val="008C7185"/>
    <w:rsid w:val="008C7A92"/>
    <w:rsid w:val="008D076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99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1DA4"/>
    <w:rsid w:val="008E20F9"/>
    <w:rsid w:val="008E215F"/>
    <w:rsid w:val="008E22E8"/>
    <w:rsid w:val="008E2343"/>
    <w:rsid w:val="008E2951"/>
    <w:rsid w:val="008E29E4"/>
    <w:rsid w:val="008E2A18"/>
    <w:rsid w:val="008E2DB4"/>
    <w:rsid w:val="008E3065"/>
    <w:rsid w:val="008E323B"/>
    <w:rsid w:val="008E3862"/>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E1"/>
    <w:rsid w:val="008E72AF"/>
    <w:rsid w:val="008E75C0"/>
    <w:rsid w:val="008E7803"/>
    <w:rsid w:val="008E7C7E"/>
    <w:rsid w:val="008E7FD7"/>
    <w:rsid w:val="008F0075"/>
    <w:rsid w:val="008F0D47"/>
    <w:rsid w:val="008F1082"/>
    <w:rsid w:val="008F1678"/>
    <w:rsid w:val="008F1747"/>
    <w:rsid w:val="008F1ADD"/>
    <w:rsid w:val="008F1E26"/>
    <w:rsid w:val="008F2B28"/>
    <w:rsid w:val="008F34C1"/>
    <w:rsid w:val="008F3C24"/>
    <w:rsid w:val="008F40EA"/>
    <w:rsid w:val="008F4419"/>
    <w:rsid w:val="008F4454"/>
    <w:rsid w:val="008F4575"/>
    <w:rsid w:val="008F4A73"/>
    <w:rsid w:val="008F4B97"/>
    <w:rsid w:val="008F529C"/>
    <w:rsid w:val="008F52A9"/>
    <w:rsid w:val="008F5385"/>
    <w:rsid w:val="008F548E"/>
    <w:rsid w:val="008F5893"/>
    <w:rsid w:val="008F6046"/>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0E3C"/>
    <w:rsid w:val="00911609"/>
    <w:rsid w:val="009117E4"/>
    <w:rsid w:val="009126AA"/>
    <w:rsid w:val="0091284F"/>
    <w:rsid w:val="0091294E"/>
    <w:rsid w:val="00912D6F"/>
    <w:rsid w:val="009132E6"/>
    <w:rsid w:val="00913834"/>
    <w:rsid w:val="009138FC"/>
    <w:rsid w:val="00914163"/>
    <w:rsid w:val="0091441D"/>
    <w:rsid w:val="00914594"/>
    <w:rsid w:val="00914C32"/>
    <w:rsid w:val="00914EB4"/>
    <w:rsid w:val="0091519C"/>
    <w:rsid w:val="009152E9"/>
    <w:rsid w:val="0091539D"/>
    <w:rsid w:val="00915AB7"/>
    <w:rsid w:val="00915B81"/>
    <w:rsid w:val="00915E48"/>
    <w:rsid w:val="00916157"/>
    <w:rsid w:val="009164AC"/>
    <w:rsid w:val="00916782"/>
    <w:rsid w:val="00916B9E"/>
    <w:rsid w:val="0091704E"/>
    <w:rsid w:val="009175A3"/>
    <w:rsid w:val="009176EB"/>
    <w:rsid w:val="00917804"/>
    <w:rsid w:val="009178AE"/>
    <w:rsid w:val="0091790C"/>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367"/>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2B02"/>
    <w:rsid w:val="00943B5E"/>
    <w:rsid w:val="00944B62"/>
    <w:rsid w:val="0094504A"/>
    <w:rsid w:val="00945637"/>
    <w:rsid w:val="0094585B"/>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6D3"/>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705"/>
    <w:rsid w:val="009608BC"/>
    <w:rsid w:val="009617E6"/>
    <w:rsid w:val="00961BC9"/>
    <w:rsid w:val="00962233"/>
    <w:rsid w:val="0096238D"/>
    <w:rsid w:val="009624CC"/>
    <w:rsid w:val="009630E8"/>
    <w:rsid w:val="00963202"/>
    <w:rsid w:val="00963739"/>
    <w:rsid w:val="0096379E"/>
    <w:rsid w:val="009638E5"/>
    <w:rsid w:val="00963BEE"/>
    <w:rsid w:val="00963CD0"/>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699"/>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22"/>
    <w:rsid w:val="009738D1"/>
    <w:rsid w:val="00974DC5"/>
    <w:rsid w:val="00975684"/>
    <w:rsid w:val="009758A1"/>
    <w:rsid w:val="00975DB9"/>
    <w:rsid w:val="00976034"/>
    <w:rsid w:val="00976E48"/>
    <w:rsid w:val="009773E1"/>
    <w:rsid w:val="009777F0"/>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B3F"/>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8C1"/>
    <w:rsid w:val="00993CF4"/>
    <w:rsid w:val="00993F7C"/>
    <w:rsid w:val="009941EC"/>
    <w:rsid w:val="0099436C"/>
    <w:rsid w:val="009943A6"/>
    <w:rsid w:val="009946A1"/>
    <w:rsid w:val="00994739"/>
    <w:rsid w:val="009949BE"/>
    <w:rsid w:val="00994E1B"/>
    <w:rsid w:val="009957BE"/>
    <w:rsid w:val="00995E19"/>
    <w:rsid w:val="00995FB8"/>
    <w:rsid w:val="009962C9"/>
    <w:rsid w:val="00996560"/>
    <w:rsid w:val="00996B25"/>
    <w:rsid w:val="0099744D"/>
    <w:rsid w:val="009979C2"/>
    <w:rsid w:val="009979F5"/>
    <w:rsid w:val="00997D81"/>
    <w:rsid w:val="009A01B0"/>
    <w:rsid w:val="009A02C2"/>
    <w:rsid w:val="009A08D5"/>
    <w:rsid w:val="009A0D0C"/>
    <w:rsid w:val="009A0DB0"/>
    <w:rsid w:val="009A1D73"/>
    <w:rsid w:val="009A2836"/>
    <w:rsid w:val="009A2FA0"/>
    <w:rsid w:val="009A2FB2"/>
    <w:rsid w:val="009A315B"/>
    <w:rsid w:val="009A36D5"/>
    <w:rsid w:val="009A375E"/>
    <w:rsid w:val="009A3AD3"/>
    <w:rsid w:val="009A3EA7"/>
    <w:rsid w:val="009A3FBF"/>
    <w:rsid w:val="009A4170"/>
    <w:rsid w:val="009A42FE"/>
    <w:rsid w:val="009A43C1"/>
    <w:rsid w:val="009A4566"/>
    <w:rsid w:val="009A47F9"/>
    <w:rsid w:val="009A4BE6"/>
    <w:rsid w:val="009A4C3D"/>
    <w:rsid w:val="009A5781"/>
    <w:rsid w:val="009A60CA"/>
    <w:rsid w:val="009A617A"/>
    <w:rsid w:val="009A6416"/>
    <w:rsid w:val="009A664C"/>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AA6"/>
    <w:rsid w:val="009B4C07"/>
    <w:rsid w:val="009B52DA"/>
    <w:rsid w:val="009B5455"/>
    <w:rsid w:val="009B54D7"/>
    <w:rsid w:val="009B5510"/>
    <w:rsid w:val="009B5530"/>
    <w:rsid w:val="009B5A50"/>
    <w:rsid w:val="009B5B03"/>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53D"/>
    <w:rsid w:val="009D46FD"/>
    <w:rsid w:val="009D47BA"/>
    <w:rsid w:val="009D499C"/>
    <w:rsid w:val="009D4DA8"/>
    <w:rsid w:val="009D510E"/>
    <w:rsid w:val="009D55C4"/>
    <w:rsid w:val="009D5EB7"/>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2BC"/>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4E3E"/>
    <w:rsid w:val="009E5283"/>
    <w:rsid w:val="009E5589"/>
    <w:rsid w:val="009E5984"/>
    <w:rsid w:val="009E5AF5"/>
    <w:rsid w:val="009E5CBA"/>
    <w:rsid w:val="009E5ED4"/>
    <w:rsid w:val="009E627D"/>
    <w:rsid w:val="009E6EEE"/>
    <w:rsid w:val="009E6FDB"/>
    <w:rsid w:val="009E7127"/>
    <w:rsid w:val="009E7285"/>
    <w:rsid w:val="009E74F5"/>
    <w:rsid w:val="009E7611"/>
    <w:rsid w:val="009E7A21"/>
    <w:rsid w:val="009F00EF"/>
    <w:rsid w:val="009F0126"/>
    <w:rsid w:val="009F02B1"/>
    <w:rsid w:val="009F04D6"/>
    <w:rsid w:val="009F050F"/>
    <w:rsid w:val="009F09C1"/>
    <w:rsid w:val="009F0AFD"/>
    <w:rsid w:val="009F0B4C"/>
    <w:rsid w:val="009F0F46"/>
    <w:rsid w:val="009F1256"/>
    <w:rsid w:val="009F1785"/>
    <w:rsid w:val="009F193B"/>
    <w:rsid w:val="009F2B6A"/>
    <w:rsid w:val="009F2FCE"/>
    <w:rsid w:val="009F3D87"/>
    <w:rsid w:val="009F3E0E"/>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3EC"/>
    <w:rsid w:val="00A078AA"/>
    <w:rsid w:val="00A07C3C"/>
    <w:rsid w:val="00A10156"/>
    <w:rsid w:val="00A10CB1"/>
    <w:rsid w:val="00A111E1"/>
    <w:rsid w:val="00A11DE5"/>
    <w:rsid w:val="00A11EAF"/>
    <w:rsid w:val="00A1216D"/>
    <w:rsid w:val="00A1251C"/>
    <w:rsid w:val="00A133CC"/>
    <w:rsid w:val="00A138C9"/>
    <w:rsid w:val="00A13B34"/>
    <w:rsid w:val="00A13C6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4E0"/>
    <w:rsid w:val="00A215BE"/>
    <w:rsid w:val="00A2186C"/>
    <w:rsid w:val="00A21AC3"/>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951"/>
    <w:rsid w:val="00A30AD2"/>
    <w:rsid w:val="00A311A3"/>
    <w:rsid w:val="00A3134F"/>
    <w:rsid w:val="00A314B8"/>
    <w:rsid w:val="00A3154A"/>
    <w:rsid w:val="00A319B1"/>
    <w:rsid w:val="00A320AD"/>
    <w:rsid w:val="00A32141"/>
    <w:rsid w:val="00A322FB"/>
    <w:rsid w:val="00A32919"/>
    <w:rsid w:val="00A329E6"/>
    <w:rsid w:val="00A336F7"/>
    <w:rsid w:val="00A33B3C"/>
    <w:rsid w:val="00A33DB2"/>
    <w:rsid w:val="00A33F4E"/>
    <w:rsid w:val="00A34094"/>
    <w:rsid w:val="00A34583"/>
    <w:rsid w:val="00A348B6"/>
    <w:rsid w:val="00A34AB0"/>
    <w:rsid w:val="00A34D2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72"/>
    <w:rsid w:val="00A41E93"/>
    <w:rsid w:val="00A4280F"/>
    <w:rsid w:val="00A42A77"/>
    <w:rsid w:val="00A42EEF"/>
    <w:rsid w:val="00A430F5"/>
    <w:rsid w:val="00A4339B"/>
    <w:rsid w:val="00A4351A"/>
    <w:rsid w:val="00A43532"/>
    <w:rsid w:val="00A43B5D"/>
    <w:rsid w:val="00A44B54"/>
    <w:rsid w:val="00A44B5E"/>
    <w:rsid w:val="00A44BBA"/>
    <w:rsid w:val="00A45541"/>
    <w:rsid w:val="00A4595C"/>
    <w:rsid w:val="00A45B56"/>
    <w:rsid w:val="00A45B7D"/>
    <w:rsid w:val="00A4642E"/>
    <w:rsid w:val="00A4648C"/>
    <w:rsid w:val="00A46495"/>
    <w:rsid w:val="00A464C7"/>
    <w:rsid w:val="00A464FE"/>
    <w:rsid w:val="00A46625"/>
    <w:rsid w:val="00A4669E"/>
    <w:rsid w:val="00A466FB"/>
    <w:rsid w:val="00A46776"/>
    <w:rsid w:val="00A467FB"/>
    <w:rsid w:val="00A46890"/>
    <w:rsid w:val="00A46A86"/>
    <w:rsid w:val="00A46AB2"/>
    <w:rsid w:val="00A46D75"/>
    <w:rsid w:val="00A46F9D"/>
    <w:rsid w:val="00A46FBC"/>
    <w:rsid w:val="00A478FD"/>
    <w:rsid w:val="00A47952"/>
    <w:rsid w:val="00A5026F"/>
    <w:rsid w:val="00A50461"/>
    <w:rsid w:val="00A50AC8"/>
    <w:rsid w:val="00A50CD6"/>
    <w:rsid w:val="00A5107C"/>
    <w:rsid w:val="00A5155C"/>
    <w:rsid w:val="00A52528"/>
    <w:rsid w:val="00A52E06"/>
    <w:rsid w:val="00A539BC"/>
    <w:rsid w:val="00A53AFE"/>
    <w:rsid w:val="00A53C90"/>
    <w:rsid w:val="00A5403C"/>
    <w:rsid w:val="00A54DED"/>
    <w:rsid w:val="00A54EEA"/>
    <w:rsid w:val="00A559F4"/>
    <w:rsid w:val="00A55C64"/>
    <w:rsid w:val="00A56094"/>
    <w:rsid w:val="00A567E6"/>
    <w:rsid w:val="00A56900"/>
    <w:rsid w:val="00A56A50"/>
    <w:rsid w:val="00A56B17"/>
    <w:rsid w:val="00A56F3F"/>
    <w:rsid w:val="00A57C29"/>
    <w:rsid w:val="00A57CEE"/>
    <w:rsid w:val="00A57FFE"/>
    <w:rsid w:val="00A60759"/>
    <w:rsid w:val="00A60A01"/>
    <w:rsid w:val="00A60B29"/>
    <w:rsid w:val="00A60F59"/>
    <w:rsid w:val="00A615A0"/>
    <w:rsid w:val="00A615DE"/>
    <w:rsid w:val="00A616C9"/>
    <w:rsid w:val="00A61CB8"/>
    <w:rsid w:val="00A61F5F"/>
    <w:rsid w:val="00A62CC6"/>
    <w:rsid w:val="00A630C9"/>
    <w:rsid w:val="00A63472"/>
    <w:rsid w:val="00A63978"/>
    <w:rsid w:val="00A63B8B"/>
    <w:rsid w:val="00A63CD5"/>
    <w:rsid w:val="00A63CFD"/>
    <w:rsid w:val="00A63FD8"/>
    <w:rsid w:val="00A64525"/>
    <w:rsid w:val="00A6469D"/>
    <w:rsid w:val="00A647D2"/>
    <w:rsid w:val="00A652C4"/>
    <w:rsid w:val="00A65908"/>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AF"/>
    <w:rsid w:val="00A720C2"/>
    <w:rsid w:val="00A7217E"/>
    <w:rsid w:val="00A72300"/>
    <w:rsid w:val="00A72630"/>
    <w:rsid w:val="00A7369A"/>
    <w:rsid w:val="00A739B2"/>
    <w:rsid w:val="00A74499"/>
    <w:rsid w:val="00A75457"/>
    <w:rsid w:val="00A755DE"/>
    <w:rsid w:val="00A75AA8"/>
    <w:rsid w:val="00A75C00"/>
    <w:rsid w:val="00A75CF2"/>
    <w:rsid w:val="00A75E83"/>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397"/>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05B"/>
    <w:rsid w:val="00A904A1"/>
    <w:rsid w:val="00A906A1"/>
    <w:rsid w:val="00A90AB1"/>
    <w:rsid w:val="00A90ACC"/>
    <w:rsid w:val="00A90B05"/>
    <w:rsid w:val="00A90B75"/>
    <w:rsid w:val="00A90BE1"/>
    <w:rsid w:val="00A90CEE"/>
    <w:rsid w:val="00A90E9F"/>
    <w:rsid w:val="00A918E6"/>
    <w:rsid w:val="00A9232F"/>
    <w:rsid w:val="00A92631"/>
    <w:rsid w:val="00A926D7"/>
    <w:rsid w:val="00A92B79"/>
    <w:rsid w:val="00A92FB2"/>
    <w:rsid w:val="00A934A3"/>
    <w:rsid w:val="00A93659"/>
    <w:rsid w:val="00A938E6"/>
    <w:rsid w:val="00A93B69"/>
    <w:rsid w:val="00A93FE5"/>
    <w:rsid w:val="00A943B4"/>
    <w:rsid w:val="00A947A4"/>
    <w:rsid w:val="00A94A84"/>
    <w:rsid w:val="00A9520A"/>
    <w:rsid w:val="00A9537B"/>
    <w:rsid w:val="00A9542F"/>
    <w:rsid w:val="00A954B0"/>
    <w:rsid w:val="00A95DE6"/>
    <w:rsid w:val="00A96677"/>
    <w:rsid w:val="00A9677F"/>
    <w:rsid w:val="00A969FC"/>
    <w:rsid w:val="00A96A1A"/>
    <w:rsid w:val="00A96AD4"/>
    <w:rsid w:val="00A96DE3"/>
    <w:rsid w:val="00A96E25"/>
    <w:rsid w:val="00A9752A"/>
    <w:rsid w:val="00A9765F"/>
    <w:rsid w:val="00A9766F"/>
    <w:rsid w:val="00A9779C"/>
    <w:rsid w:val="00A97B0B"/>
    <w:rsid w:val="00A97E4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386"/>
    <w:rsid w:val="00AA363D"/>
    <w:rsid w:val="00AA3811"/>
    <w:rsid w:val="00AA3A4B"/>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0DC"/>
    <w:rsid w:val="00AB0147"/>
    <w:rsid w:val="00AB031C"/>
    <w:rsid w:val="00AB0376"/>
    <w:rsid w:val="00AB06BA"/>
    <w:rsid w:val="00AB071F"/>
    <w:rsid w:val="00AB0B0A"/>
    <w:rsid w:val="00AB0E5E"/>
    <w:rsid w:val="00AB19D7"/>
    <w:rsid w:val="00AB1FCC"/>
    <w:rsid w:val="00AB2122"/>
    <w:rsid w:val="00AB23F5"/>
    <w:rsid w:val="00AB2409"/>
    <w:rsid w:val="00AB2452"/>
    <w:rsid w:val="00AB290F"/>
    <w:rsid w:val="00AB3569"/>
    <w:rsid w:val="00AB3B78"/>
    <w:rsid w:val="00AB493B"/>
    <w:rsid w:val="00AB5104"/>
    <w:rsid w:val="00AB58A5"/>
    <w:rsid w:val="00AB5EF6"/>
    <w:rsid w:val="00AB6048"/>
    <w:rsid w:val="00AB618E"/>
    <w:rsid w:val="00AB6207"/>
    <w:rsid w:val="00AB6337"/>
    <w:rsid w:val="00AB6565"/>
    <w:rsid w:val="00AB694B"/>
    <w:rsid w:val="00AB6BF0"/>
    <w:rsid w:val="00AB70E3"/>
    <w:rsid w:val="00AB728D"/>
    <w:rsid w:val="00AB7367"/>
    <w:rsid w:val="00AB77E6"/>
    <w:rsid w:val="00AB7D2B"/>
    <w:rsid w:val="00AC02C1"/>
    <w:rsid w:val="00AC03FF"/>
    <w:rsid w:val="00AC0458"/>
    <w:rsid w:val="00AC0494"/>
    <w:rsid w:val="00AC04CD"/>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53"/>
    <w:rsid w:val="00AC4355"/>
    <w:rsid w:val="00AC4A8C"/>
    <w:rsid w:val="00AC5065"/>
    <w:rsid w:val="00AC5746"/>
    <w:rsid w:val="00AC589B"/>
    <w:rsid w:val="00AC5A67"/>
    <w:rsid w:val="00AC5C05"/>
    <w:rsid w:val="00AC5F02"/>
    <w:rsid w:val="00AC5FF5"/>
    <w:rsid w:val="00AC6324"/>
    <w:rsid w:val="00AC6C8E"/>
    <w:rsid w:val="00AC6EAB"/>
    <w:rsid w:val="00AC6F34"/>
    <w:rsid w:val="00AC70B0"/>
    <w:rsid w:val="00AC7460"/>
    <w:rsid w:val="00AD0C33"/>
    <w:rsid w:val="00AD0E18"/>
    <w:rsid w:val="00AD0FC7"/>
    <w:rsid w:val="00AD1143"/>
    <w:rsid w:val="00AD1227"/>
    <w:rsid w:val="00AD18C6"/>
    <w:rsid w:val="00AD1C70"/>
    <w:rsid w:val="00AD20CE"/>
    <w:rsid w:val="00AD226B"/>
    <w:rsid w:val="00AD273F"/>
    <w:rsid w:val="00AD27B8"/>
    <w:rsid w:val="00AD2A64"/>
    <w:rsid w:val="00AD3162"/>
    <w:rsid w:val="00AD3177"/>
    <w:rsid w:val="00AD3413"/>
    <w:rsid w:val="00AD3CAD"/>
    <w:rsid w:val="00AD4C92"/>
    <w:rsid w:val="00AD4E15"/>
    <w:rsid w:val="00AD5126"/>
    <w:rsid w:val="00AD5859"/>
    <w:rsid w:val="00AD5D2D"/>
    <w:rsid w:val="00AD5D4C"/>
    <w:rsid w:val="00AD5F18"/>
    <w:rsid w:val="00AD60D3"/>
    <w:rsid w:val="00AD6580"/>
    <w:rsid w:val="00AD6631"/>
    <w:rsid w:val="00AD671B"/>
    <w:rsid w:val="00AD6920"/>
    <w:rsid w:val="00AD6B33"/>
    <w:rsid w:val="00AD6C8E"/>
    <w:rsid w:val="00AD7033"/>
    <w:rsid w:val="00AD7527"/>
    <w:rsid w:val="00AD75D7"/>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2E8F"/>
    <w:rsid w:val="00AE3992"/>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00D"/>
    <w:rsid w:val="00AE79C1"/>
    <w:rsid w:val="00AE7AB3"/>
    <w:rsid w:val="00AF00BB"/>
    <w:rsid w:val="00AF029D"/>
    <w:rsid w:val="00AF02F9"/>
    <w:rsid w:val="00AF039E"/>
    <w:rsid w:val="00AF04AC"/>
    <w:rsid w:val="00AF0AEA"/>
    <w:rsid w:val="00AF0CCB"/>
    <w:rsid w:val="00AF1285"/>
    <w:rsid w:val="00AF169F"/>
    <w:rsid w:val="00AF1AEE"/>
    <w:rsid w:val="00AF221B"/>
    <w:rsid w:val="00AF2226"/>
    <w:rsid w:val="00AF25AC"/>
    <w:rsid w:val="00AF29BF"/>
    <w:rsid w:val="00AF2AF9"/>
    <w:rsid w:val="00AF2F89"/>
    <w:rsid w:val="00AF3873"/>
    <w:rsid w:val="00AF43A8"/>
    <w:rsid w:val="00AF43E9"/>
    <w:rsid w:val="00AF4AC1"/>
    <w:rsid w:val="00AF52AE"/>
    <w:rsid w:val="00AF53D8"/>
    <w:rsid w:val="00AF5C0F"/>
    <w:rsid w:val="00AF5F91"/>
    <w:rsid w:val="00AF6BC8"/>
    <w:rsid w:val="00AF7CF9"/>
    <w:rsid w:val="00AF7EBA"/>
    <w:rsid w:val="00B0019B"/>
    <w:rsid w:val="00B00447"/>
    <w:rsid w:val="00B007B6"/>
    <w:rsid w:val="00B00DF2"/>
    <w:rsid w:val="00B013AE"/>
    <w:rsid w:val="00B016E1"/>
    <w:rsid w:val="00B01737"/>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E18"/>
    <w:rsid w:val="00B0500D"/>
    <w:rsid w:val="00B05467"/>
    <w:rsid w:val="00B055C0"/>
    <w:rsid w:val="00B05903"/>
    <w:rsid w:val="00B05ABD"/>
    <w:rsid w:val="00B05FA4"/>
    <w:rsid w:val="00B061DB"/>
    <w:rsid w:val="00B06A17"/>
    <w:rsid w:val="00B06ED6"/>
    <w:rsid w:val="00B0750B"/>
    <w:rsid w:val="00B07828"/>
    <w:rsid w:val="00B0786A"/>
    <w:rsid w:val="00B07D0E"/>
    <w:rsid w:val="00B07E53"/>
    <w:rsid w:val="00B108BB"/>
    <w:rsid w:val="00B10968"/>
    <w:rsid w:val="00B10ADB"/>
    <w:rsid w:val="00B10BCE"/>
    <w:rsid w:val="00B10C46"/>
    <w:rsid w:val="00B10D29"/>
    <w:rsid w:val="00B10F8B"/>
    <w:rsid w:val="00B11389"/>
    <w:rsid w:val="00B1182F"/>
    <w:rsid w:val="00B11EA9"/>
    <w:rsid w:val="00B11F40"/>
    <w:rsid w:val="00B12027"/>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2A5"/>
    <w:rsid w:val="00B16C5A"/>
    <w:rsid w:val="00B17322"/>
    <w:rsid w:val="00B175E8"/>
    <w:rsid w:val="00B1797A"/>
    <w:rsid w:val="00B17E2C"/>
    <w:rsid w:val="00B17EEA"/>
    <w:rsid w:val="00B2019B"/>
    <w:rsid w:val="00B20455"/>
    <w:rsid w:val="00B204BD"/>
    <w:rsid w:val="00B205C5"/>
    <w:rsid w:val="00B2086D"/>
    <w:rsid w:val="00B20C9A"/>
    <w:rsid w:val="00B21130"/>
    <w:rsid w:val="00B215D9"/>
    <w:rsid w:val="00B21AB8"/>
    <w:rsid w:val="00B21C54"/>
    <w:rsid w:val="00B22208"/>
    <w:rsid w:val="00B2251E"/>
    <w:rsid w:val="00B226C3"/>
    <w:rsid w:val="00B2289B"/>
    <w:rsid w:val="00B22A6A"/>
    <w:rsid w:val="00B22B01"/>
    <w:rsid w:val="00B2321B"/>
    <w:rsid w:val="00B23329"/>
    <w:rsid w:val="00B23502"/>
    <w:rsid w:val="00B23A7B"/>
    <w:rsid w:val="00B23F8E"/>
    <w:rsid w:val="00B241D1"/>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466"/>
    <w:rsid w:val="00B31B31"/>
    <w:rsid w:val="00B31C46"/>
    <w:rsid w:val="00B31EE1"/>
    <w:rsid w:val="00B31FBE"/>
    <w:rsid w:val="00B32677"/>
    <w:rsid w:val="00B332C2"/>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5B5"/>
    <w:rsid w:val="00B409D0"/>
    <w:rsid w:val="00B40B6C"/>
    <w:rsid w:val="00B4132E"/>
    <w:rsid w:val="00B416AE"/>
    <w:rsid w:val="00B41F22"/>
    <w:rsid w:val="00B420AC"/>
    <w:rsid w:val="00B420D5"/>
    <w:rsid w:val="00B420E2"/>
    <w:rsid w:val="00B42165"/>
    <w:rsid w:val="00B421A8"/>
    <w:rsid w:val="00B421B0"/>
    <w:rsid w:val="00B4229E"/>
    <w:rsid w:val="00B42484"/>
    <w:rsid w:val="00B42D4E"/>
    <w:rsid w:val="00B42EC6"/>
    <w:rsid w:val="00B43347"/>
    <w:rsid w:val="00B435DA"/>
    <w:rsid w:val="00B43D77"/>
    <w:rsid w:val="00B43E31"/>
    <w:rsid w:val="00B43F99"/>
    <w:rsid w:val="00B440F8"/>
    <w:rsid w:val="00B4415A"/>
    <w:rsid w:val="00B443A3"/>
    <w:rsid w:val="00B4489C"/>
    <w:rsid w:val="00B449A9"/>
    <w:rsid w:val="00B44A60"/>
    <w:rsid w:val="00B44FEF"/>
    <w:rsid w:val="00B45015"/>
    <w:rsid w:val="00B4516F"/>
    <w:rsid w:val="00B45C35"/>
    <w:rsid w:val="00B45D80"/>
    <w:rsid w:val="00B464B1"/>
    <w:rsid w:val="00B46984"/>
    <w:rsid w:val="00B46D35"/>
    <w:rsid w:val="00B4715C"/>
    <w:rsid w:val="00B47773"/>
    <w:rsid w:val="00B47A1C"/>
    <w:rsid w:val="00B47AFE"/>
    <w:rsid w:val="00B47E17"/>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2B9"/>
    <w:rsid w:val="00B542BF"/>
    <w:rsid w:val="00B545B4"/>
    <w:rsid w:val="00B54848"/>
    <w:rsid w:val="00B549CB"/>
    <w:rsid w:val="00B54F5C"/>
    <w:rsid w:val="00B554AC"/>
    <w:rsid w:val="00B55D39"/>
    <w:rsid w:val="00B55DEF"/>
    <w:rsid w:val="00B569CC"/>
    <w:rsid w:val="00B56A0E"/>
    <w:rsid w:val="00B56D14"/>
    <w:rsid w:val="00B572BE"/>
    <w:rsid w:val="00B577F3"/>
    <w:rsid w:val="00B57E0A"/>
    <w:rsid w:val="00B57E79"/>
    <w:rsid w:val="00B6034C"/>
    <w:rsid w:val="00B60555"/>
    <w:rsid w:val="00B6059E"/>
    <w:rsid w:val="00B6069D"/>
    <w:rsid w:val="00B607A1"/>
    <w:rsid w:val="00B6093A"/>
    <w:rsid w:val="00B60C33"/>
    <w:rsid w:val="00B6106B"/>
    <w:rsid w:val="00B61B73"/>
    <w:rsid w:val="00B61DA8"/>
    <w:rsid w:val="00B6251E"/>
    <w:rsid w:val="00B62D08"/>
    <w:rsid w:val="00B631EA"/>
    <w:rsid w:val="00B63337"/>
    <w:rsid w:val="00B6374D"/>
    <w:rsid w:val="00B63806"/>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17A1"/>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5FF0"/>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D0"/>
    <w:rsid w:val="00B81CF1"/>
    <w:rsid w:val="00B81D97"/>
    <w:rsid w:val="00B82030"/>
    <w:rsid w:val="00B823A3"/>
    <w:rsid w:val="00B82613"/>
    <w:rsid w:val="00B82D33"/>
    <w:rsid w:val="00B83287"/>
    <w:rsid w:val="00B83CEB"/>
    <w:rsid w:val="00B84177"/>
    <w:rsid w:val="00B8426E"/>
    <w:rsid w:val="00B8458D"/>
    <w:rsid w:val="00B8497C"/>
    <w:rsid w:val="00B84C84"/>
    <w:rsid w:val="00B85C77"/>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6B3"/>
    <w:rsid w:val="00B92DB4"/>
    <w:rsid w:val="00B92EC7"/>
    <w:rsid w:val="00B93008"/>
    <w:rsid w:val="00B930D1"/>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6EB2"/>
    <w:rsid w:val="00B975FF"/>
    <w:rsid w:val="00B97971"/>
    <w:rsid w:val="00B97BCF"/>
    <w:rsid w:val="00BA03AB"/>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5D3E"/>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009"/>
    <w:rsid w:val="00BC5111"/>
    <w:rsid w:val="00BC54B2"/>
    <w:rsid w:val="00BC5AA7"/>
    <w:rsid w:val="00BC5FDE"/>
    <w:rsid w:val="00BC613B"/>
    <w:rsid w:val="00BC655E"/>
    <w:rsid w:val="00BC6642"/>
    <w:rsid w:val="00BC6C67"/>
    <w:rsid w:val="00BC6E7E"/>
    <w:rsid w:val="00BC78C6"/>
    <w:rsid w:val="00BC7D6B"/>
    <w:rsid w:val="00BC7F1F"/>
    <w:rsid w:val="00BD0600"/>
    <w:rsid w:val="00BD1E46"/>
    <w:rsid w:val="00BD1F2D"/>
    <w:rsid w:val="00BD20A2"/>
    <w:rsid w:val="00BD2108"/>
    <w:rsid w:val="00BD2543"/>
    <w:rsid w:val="00BD2E2A"/>
    <w:rsid w:val="00BD3212"/>
    <w:rsid w:val="00BD3618"/>
    <w:rsid w:val="00BD3799"/>
    <w:rsid w:val="00BD3AA1"/>
    <w:rsid w:val="00BD3D20"/>
    <w:rsid w:val="00BD3DEB"/>
    <w:rsid w:val="00BD474B"/>
    <w:rsid w:val="00BD51F7"/>
    <w:rsid w:val="00BD57F0"/>
    <w:rsid w:val="00BD586D"/>
    <w:rsid w:val="00BD5EA8"/>
    <w:rsid w:val="00BD5F13"/>
    <w:rsid w:val="00BD60E6"/>
    <w:rsid w:val="00BD7746"/>
    <w:rsid w:val="00BD7790"/>
    <w:rsid w:val="00BE0256"/>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DED"/>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B66"/>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4670"/>
    <w:rsid w:val="00BF522D"/>
    <w:rsid w:val="00BF5336"/>
    <w:rsid w:val="00BF5656"/>
    <w:rsid w:val="00BF5981"/>
    <w:rsid w:val="00BF658E"/>
    <w:rsid w:val="00BF6646"/>
    <w:rsid w:val="00BF6780"/>
    <w:rsid w:val="00BF6AE5"/>
    <w:rsid w:val="00BF6D94"/>
    <w:rsid w:val="00BF6DE5"/>
    <w:rsid w:val="00BF6DF6"/>
    <w:rsid w:val="00BF74D0"/>
    <w:rsid w:val="00BF74DF"/>
    <w:rsid w:val="00BF76EB"/>
    <w:rsid w:val="00BF7CE4"/>
    <w:rsid w:val="00BF7E9B"/>
    <w:rsid w:val="00BF7FE5"/>
    <w:rsid w:val="00C0037D"/>
    <w:rsid w:val="00C00D6F"/>
    <w:rsid w:val="00C010D2"/>
    <w:rsid w:val="00C013CC"/>
    <w:rsid w:val="00C015F3"/>
    <w:rsid w:val="00C01AE4"/>
    <w:rsid w:val="00C01B96"/>
    <w:rsid w:val="00C02A50"/>
    <w:rsid w:val="00C02C17"/>
    <w:rsid w:val="00C02C35"/>
    <w:rsid w:val="00C02E99"/>
    <w:rsid w:val="00C034CC"/>
    <w:rsid w:val="00C039C3"/>
    <w:rsid w:val="00C04119"/>
    <w:rsid w:val="00C04273"/>
    <w:rsid w:val="00C0438F"/>
    <w:rsid w:val="00C04AA2"/>
    <w:rsid w:val="00C04B29"/>
    <w:rsid w:val="00C05004"/>
    <w:rsid w:val="00C05674"/>
    <w:rsid w:val="00C0576C"/>
    <w:rsid w:val="00C058DD"/>
    <w:rsid w:val="00C05E55"/>
    <w:rsid w:val="00C06296"/>
    <w:rsid w:val="00C06A98"/>
    <w:rsid w:val="00C06C4E"/>
    <w:rsid w:val="00C101B6"/>
    <w:rsid w:val="00C10344"/>
    <w:rsid w:val="00C10381"/>
    <w:rsid w:val="00C105E2"/>
    <w:rsid w:val="00C10886"/>
    <w:rsid w:val="00C10B35"/>
    <w:rsid w:val="00C10C69"/>
    <w:rsid w:val="00C11047"/>
    <w:rsid w:val="00C119E6"/>
    <w:rsid w:val="00C11C9B"/>
    <w:rsid w:val="00C11ED6"/>
    <w:rsid w:val="00C1200B"/>
    <w:rsid w:val="00C123BC"/>
    <w:rsid w:val="00C123F8"/>
    <w:rsid w:val="00C12A26"/>
    <w:rsid w:val="00C12D40"/>
    <w:rsid w:val="00C12E10"/>
    <w:rsid w:val="00C12EBA"/>
    <w:rsid w:val="00C12F04"/>
    <w:rsid w:val="00C13745"/>
    <w:rsid w:val="00C13AA8"/>
    <w:rsid w:val="00C13D4F"/>
    <w:rsid w:val="00C14120"/>
    <w:rsid w:val="00C147EF"/>
    <w:rsid w:val="00C14898"/>
    <w:rsid w:val="00C151D6"/>
    <w:rsid w:val="00C152AD"/>
    <w:rsid w:val="00C152C5"/>
    <w:rsid w:val="00C15741"/>
    <w:rsid w:val="00C15818"/>
    <w:rsid w:val="00C158D0"/>
    <w:rsid w:val="00C16208"/>
    <w:rsid w:val="00C1697B"/>
    <w:rsid w:val="00C169E2"/>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EC0"/>
    <w:rsid w:val="00C21FAF"/>
    <w:rsid w:val="00C2266B"/>
    <w:rsid w:val="00C22714"/>
    <w:rsid w:val="00C22862"/>
    <w:rsid w:val="00C2306B"/>
    <w:rsid w:val="00C23BAE"/>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8AF"/>
    <w:rsid w:val="00C30B02"/>
    <w:rsid w:val="00C30FC4"/>
    <w:rsid w:val="00C3129C"/>
    <w:rsid w:val="00C31BA6"/>
    <w:rsid w:val="00C3257A"/>
    <w:rsid w:val="00C32B36"/>
    <w:rsid w:val="00C34364"/>
    <w:rsid w:val="00C34982"/>
    <w:rsid w:val="00C3547B"/>
    <w:rsid w:val="00C3550C"/>
    <w:rsid w:val="00C35E7A"/>
    <w:rsid w:val="00C36388"/>
    <w:rsid w:val="00C36DE1"/>
    <w:rsid w:val="00C371E7"/>
    <w:rsid w:val="00C37251"/>
    <w:rsid w:val="00C3741F"/>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175"/>
    <w:rsid w:val="00C52652"/>
    <w:rsid w:val="00C527DC"/>
    <w:rsid w:val="00C52864"/>
    <w:rsid w:val="00C52AC7"/>
    <w:rsid w:val="00C53097"/>
    <w:rsid w:val="00C53C0C"/>
    <w:rsid w:val="00C54095"/>
    <w:rsid w:val="00C54862"/>
    <w:rsid w:val="00C549B5"/>
    <w:rsid w:val="00C55379"/>
    <w:rsid w:val="00C55995"/>
    <w:rsid w:val="00C55B74"/>
    <w:rsid w:val="00C55C85"/>
    <w:rsid w:val="00C55F01"/>
    <w:rsid w:val="00C5616A"/>
    <w:rsid w:val="00C5678B"/>
    <w:rsid w:val="00C56B42"/>
    <w:rsid w:val="00C56D2D"/>
    <w:rsid w:val="00C56D48"/>
    <w:rsid w:val="00C57191"/>
    <w:rsid w:val="00C5726B"/>
    <w:rsid w:val="00C572FB"/>
    <w:rsid w:val="00C5758D"/>
    <w:rsid w:val="00C57805"/>
    <w:rsid w:val="00C579E9"/>
    <w:rsid w:val="00C57C33"/>
    <w:rsid w:val="00C60425"/>
    <w:rsid w:val="00C608CA"/>
    <w:rsid w:val="00C60FAF"/>
    <w:rsid w:val="00C61486"/>
    <w:rsid w:val="00C6163E"/>
    <w:rsid w:val="00C61E49"/>
    <w:rsid w:val="00C62065"/>
    <w:rsid w:val="00C62965"/>
    <w:rsid w:val="00C62AD9"/>
    <w:rsid w:val="00C62D1E"/>
    <w:rsid w:val="00C6341D"/>
    <w:rsid w:val="00C635B9"/>
    <w:rsid w:val="00C63EB7"/>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2AC"/>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0BF"/>
    <w:rsid w:val="00C80529"/>
    <w:rsid w:val="00C8069B"/>
    <w:rsid w:val="00C809F1"/>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9B0"/>
    <w:rsid w:val="00C86F5B"/>
    <w:rsid w:val="00C8714C"/>
    <w:rsid w:val="00C8753A"/>
    <w:rsid w:val="00C8784D"/>
    <w:rsid w:val="00C9038D"/>
    <w:rsid w:val="00C904D3"/>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5EDF"/>
    <w:rsid w:val="00C96B13"/>
    <w:rsid w:val="00C96E22"/>
    <w:rsid w:val="00C96E9B"/>
    <w:rsid w:val="00C96F79"/>
    <w:rsid w:val="00C97411"/>
    <w:rsid w:val="00C97C50"/>
    <w:rsid w:val="00CA0940"/>
    <w:rsid w:val="00CA0BB5"/>
    <w:rsid w:val="00CA0DD7"/>
    <w:rsid w:val="00CA1A53"/>
    <w:rsid w:val="00CA25BF"/>
    <w:rsid w:val="00CA270E"/>
    <w:rsid w:val="00CA31FD"/>
    <w:rsid w:val="00CA34AB"/>
    <w:rsid w:val="00CA35E2"/>
    <w:rsid w:val="00CA3933"/>
    <w:rsid w:val="00CA3D58"/>
    <w:rsid w:val="00CA5681"/>
    <w:rsid w:val="00CA6665"/>
    <w:rsid w:val="00CA67D3"/>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3C8F"/>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9A9"/>
    <w:rsid w:val="00CC230D"/>
    <w:rsid w:val="00CC2635"/>
    <w:rsid w:val="00CC2AE9"/>
    <w:rsid w:val="00CC3230"/>
    <w:rsid w:val="00CC3575"/>
    <w:rsid w:val="00CC390D"/>
    <w:rsid w:val="00CC3D1B"/>
    <w:rsid w:val="00CC4465"/>
    <w:rsid w:val="00CC4583"/>
    <w:rsid w:val="00CC470A"/>
    <w:rsid w:val="00CC4B6D"/>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2C7"/>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D78E2"/>
    <w:rsid w:val="00CE04BA"/>
    <w:rsid w:val="00CE0709"/>
    <w:rsid w:val="00CE08EE"/>
    <w:rsid w:val="00CE0B54"/>
    <w:rsid w:val="00CE0CB5"/>
    <w:rsid w:val="00CE0D5E"/>
    <w:rsid w:val="00CE1094"/>
    <w:rsid w:val="00CE113D"/>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A3E"/>
    <w:rsid w:val="00CE4ED5"/>
    <w:rsid w:val="00CE4FF9"/>
    <w:rsid w:val="00CE5473"/>
    <w:rsid w:val="00CE55E8"/>
    <w:rsid w:val="00CE55EF"/>
    <w:rsid w:val="00CE5972"/>
    <w:rsid w:val="00CE63C6"/>
    <w:rsid w:val="00CE6507"/>
    <w:rsid w:val="00CE6549"/>
    <w:rsid w:val="00CE7EFA"/>
    <w:rsid w:val="00CE7F4A"/>
    <w:rsid w:val="00CE7F63"/>
    <w:rsid w:val="00CF0200"/>
    <w:rsid w:val="00CF05CC"/>
    <w:rsid w:val="00CF0A09"/>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483"/>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15E"/>
    <w:rsid w:val="00CF75EC"/>
    <w:rsid w:val="00CF7794"/>
    <w:rsid w:val="00CF7B3D"/>
    <w:rsid w:val="00CF7C08"/>
    <w:rsid w:val="00CF7E23"/>
    <w:rsid w:val="00D001B9"/>
    <w:rsid w:val="00D00419"/>
    <w:rsid w:val="00D00B96"/>
    <w:rsid w:val="00D00D3C"/>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7E5"/>
    <w:rsid w:val="00D04933"/>
    <w:rsid w:val="00D04A9C"/>
    <w:rsid w:val="00D04E65"/>
    <w:rsid w:val="00D0514C"/>
    <w:rsid w:val="00D053A3"/>
    <w:rsid w:val="00D053AD"/>
    <w:rsid w:val="00D054F1"/>
    <w:rsid w:val="00D05697"/>
    <w:rsid w:val="00D0584C"/>
    <w:rsid w:val="00D05C01"/>
    <w:rsid w:val="00D05C44"/>
    <w:rsid w:val="00D064E8"/>
    <w:rsid w:val="00D067EA"/>
    <w:rsid w:val="00D06885"/>
    <w:rsid w:val="00D07275"/>
    <w:rsid w:val="00D077BC"/>
    <w:rsid w:val="00D07817"/>
    <w:rsid w:val="00D07CF4"/>
    <w:rsid w:val="00D07DFC"/>
    <w:rsid w:val="00D1021A"/>
    <w:rsid w:val="00D105DB"/>
    <w:rsid w:val="00D1072C"/>
    <w:rsid w:val="00D1077E"/>
    <w:rsid w:val="00D10919"/>
    <w:rsid w:val="00D110AE"/>
    <w:rsid w:val="00D112E9"/>
    <w:rsid w:val="00D11359"/>
    <w:rsid w:val="00D11641"/>
    <w:rsid w:val="00D11C98"/>
    <w:rsid w:val="00D11E76"/>
    <w:rsid w:val="00D11FC2"/>
    <w:rsid w:val="00D12557"/>
    <w:rsid w:val="00D12561"/>
    <w:rsid w:val="00D12BC8"/>
    <w:rsid w:val="00D12EDA"/>
    <w:rsid w:val="00D1325F"/>
    <w:rsid w:val="00D1336C"/>
    <w:rsid w:val="00D139DF"/>
    <w:rsid w:val="00D13A66"/>
    <w:rsid w:val="00D14403"/>
    <w:rsid w:val="00D146F2"/>
    <w:rsid w:val="00D1480E"/>
    <w:rsid w:val="00D14971"/>
    <w:rsid w:val="00D1498B"/>
    <w:rsid w:val="00D149AE"/>
    <w:rsid w:val="00D14CFA"/>
    <w:rsid w:val="00D15157"/>
    <w:rsid w:val="00D1526B"/>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4D1"/>
    <w:rsid w:val="00D22B2A"/>
    <w:rsid w:val="00D2369F"/>
    <w:rsid w:val="00D23FA7"/>
    <w:rsid w:val="00D24128"/>
    <w:rsid w:val="00D2429A"/>
    <w:rsid w:val="00D24883"/>
    <w:rsid w:val="00D24CEA"/>
    <w:rsid w:val="00D254DC"/>
    <w:rsid w:val="00D25815"/>
    <w:rsid w:val="00D25AFB"/>
    <w:rsid w:val="00D25B45"/>
    <w:rsid w:val="00D25B77"/>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282"/>
    <w:rsid w:val="00D31735"/>
    <w:rsid w:val="00D3219D"/>
    <w:rsid w:val="00D32E50"/>
    <w:rsid w:val="00D32EDB"/>
    <w:rsid w:val="00D33189"/>
    <w:rsid w:val="00D3362D"/>
    <w:rsid w:val="00D33F1D"/>
    <w:rsid w:val="00D33F7C"/>
    <w:rsid w:val="00D349CF"/>
    <w:rsid w:val="00D34B5B"/>
    <w:rsid w:val="00D3558E"/>
    <w:rsid w:val="00D366DA"/>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117"/>
    <w:rsid w:val="00D4237F"/>
    <w:rsid w:val="00D4261F"/>
    <w:rsid w:val="00D42B03"/>
    <w:rsid w:val="00D42D89"/>
    <w:rsid w:val="00D42E51"/>
    <w:rsid w:val="00D42FD1"/>
    <w:rsid w:val="00D430A9"/>
    <w:rsid w:val="00D43408"/>
    <w:rsid w:val="00D4389C"/>
    <w:rsid w:val="00D438D3"/>
    <w:rsid w:val="00D43BBD"/>
    <w:rsid w:val="00D440F4"/>
    <w:rsid w:val="00D444D5"/>
    <w:rsid w:val="00D44E66"/>
    <w:rsid w:val="00D4531E"/>
    <w:rsid w:val="00D46299"/>
    <w:rsid w:val="00D46AB1"/>
    <w:rsid w:val="00D46CCA"/>
    <w:rsid w:val="00D46F3C"/>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5490"/>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67"/>
    <w:rsid w:val="00D609C6"/>
    <w:rsid w:val="00D60AE2"/>
    <w:rsid w:val="00D60EEB"/>
    <w:rsid w:val="00D6349E"/>
    <w:rsid w:val="00D6353C"/>
    <w:rsid w:val="00D63646"/>
    <w:rsid w:val="00D640CB"/>
    <w:rsid w:val="00D644F5"/>
    <w:rsid w:val="00D64617"/>
    <w:rsid w:val="00D6470C"/>
    <w:rsid w:val="00D64E5E"/>
    <w:rsid w:val="00D65446"/>
    <w:rsid w:val="00D65934"/>
    <w:rsid w:val="00D65BA8"/>
    <w:rsid w:val="00D65D4C"/>
    <w:rsid w:val="00D65D9F"/>
    <w:rsid w:val="00D6605C"/>
    <w:rsid w:val="00D665B4"/>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1996"/>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894"/>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747"/>
    <w:rsid w:val="00D86922"/>
    <w:rsid w:val="00D86ADA"/>
    <w:rsid w:val="00D86CFD"/>
    <w:rsid w:val="00D86EB0"/>
    <w:rsid w:val="00D86F02"/>
    <w:rsid w:val="00D87443"/>
    <w:rsid w:val="00D874DF"/>
    <w:rsid w:val="00D87760"/>
    <w:rsid w:val="00D87E8B"/>
    <w:rsid w:val="00D9025E"/>
    <w:rsid w:val="00D9048F"/>
    <w:rsid w:val="00D90589"/>
    <w:rsid w:val="00D9069A"/>
    <w:rsid w:val="00D90B5B"/>
    <w:rsid w:val="00D91442"/>
    <w:rsid w:val="00D916D5"/>
    <w:rsid w:val="00D91811"/>
    <w:rsid w:val="00D91F1A"/>
    <w:rsid w:val="00D92B8A"/>
    <w:rsid w:val="00D92BBE"/>
    <w:rsid w:val="00D93445"/>
    <w:rsid w:val="00D93A0F"/>
    <w:rsid w:val="00D93E44"/>
    <w:rsid w:val="00D93E4A"/>
    <w:rsid w:val="00D9409B"/>
    <w:rsid w:val="00D9415C"/>
    <w:rsid w:val="00D9419E"/>
    <w:rsid w:val="00D94C10"/>
    <w:rsid w:val="00D94CF6"/>
    <w:rsid w:val="00D951F6"/>
    <w:rsid w:val="00D95982"/>
    <w:rsid w:val="00D962F6"/>
    <w:rsid w:val="00D964D5"/>
    <w:rsid w:val="00D96B25"/>
    <w:rsid w:val="00D96D73"/>
    <w:rsid w:val="00D96D87"/>
    <w:rsid w:val="00D9716A"/>
    <w:rsid w:val="00D97786"/>
    <w:rsid w:val="00D97DAE"/>
    <w:rsid w:val="00D97F1B"/>
    <w:rsid w:val="00DA0048"/>
    <w:rsid w:val="00DA04BE"/>
    <w:rsid w:val="00DA0691"/>
    <w:rsid w:val="00DA06F9"/>
    <w:rsid w:val="00DA08A7"/>
    <w:rsid w:val="00DA0A8C"/>
    <w:rsid w:val="00DA0E31"/>
    <w:rsid w:val="00DA0F1C"/>
    <w:rsid w:val="00DA112E"/>
    <w:rsid w:val="00DA1A5F"/>
    <w:rsid w:val="00DA1AD9"/>
    <w:rsid w:val="00DA1AF9"/>
    <w:rsid w:val="00DA1B4C"/>
    <w:rsid w:val="00DA1D95"/>
    <w:rsid w:val="00DA1E27"/>
    <w:rsid w:val="00DA2007"/>
    <w:rsid w:val="00DA2034"/>
    <w:rsid w:val="00DA23AC"/>
    <w:rsid w:val="00DA292F"/>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190"/>
    <w:rsid w:val="00DA7683"/>
    <w:rsid w:val="00DA768D"/>
    <w:rsid w:val="00DB0457"/>
    <w:rsid w:val="00DB045F"/>
    <w:rsid w:val="00DB05AE"/>
    <w:rsid w:val="00DB05E9"/>
    <w:rsid w:val="00DB0615"/>
    <w:rsid w:val="00DB0AE6"/>
    <w:rsid w:val="00DB1060"/>
    <w:rsid w:val="00DB1730"/>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05B"/>
    <w:rsid w:val="00DB557E"/>
    <w:rsid w:val="00DB5A14"/>
    <w:rsid w:val="00DB604C"/>
    <w:rsid w:val="00DB6712"/>
    <w:rsid w:val="00DB69C7"/>
    <w:rsid w:val="00DB6B89"/>
    <w:rsid w:val="00DB6BAE"/>
    <w:rsid w:val="00DB71E9"/>
    <w:rsid w:val="00DB77EB"/>
    <w:rsid w:val="00DB77EE"/>
    <w:rsid w:val="00DB787B"/>
    <w:rsid w:val="00DB7939"/>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8C"/>
    <w:rsid w:val="00DD0A93"/>
    <w:rsid w:val="00DD0B04"/>
    <w:rsid w:val="00DD0B36"/>
    <w:rsid w:val="00DD0EEE"/>
    <w:rsid w:val="00DD0EF0"/>
    <w:rsid w:val="00DD11D4"/>
    <w:rsid w:val="00DD1493"/>
    <w:rsid w:val="00DD15A3"/>
    <w:rsid w:val="00DD225E"/>
    <w:rsid w:val="00DD229E"/>
    <w:rsid w:val="00DD2BB7"/>
    <w:rsid w:val="00DD2E44"/>
    <w:rsid w:val="00DD2F11"/>
    <w:rsid w:val="00DD30E3"/>
    <w:rsid w:val="00DD355D"/>
    <w:rsid w:val="00DD35A7"/>
    <w:rsid w:val="00DD3898"/>
    <w:rsid w:val="00DD3CBA"/>
    <w:rsid w:val="00DD3D1C"/>
    <w:rsid w:val="00DD3F81"/>
    <w:rsid w:val="00DD4B58"/>
    <w:rsid w:val="00DD4B9B"/>
    <w:rsid w:val="00DD55E0"/>
    <w:rsid w:val="00DD58FF"/>
    <w:rsid w:val="00DD5EBD"/>
    <w:rsid w:val="00DD636E"/>
    <w:rsid w:val="00DD63EA"/>
    <w:rsid w:val="00DD6A00"/>
    <w:rsid w:val="00DD7195"/>
    <w:rsid w:val="00DD74EE"/>
    <w:rsid w:val="00DD7832"/>
    <w:rsid w:val="00DD7848"/>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81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286E"/>
    <w:rsid w:val="00DF38EC"/>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0A3F"/>
    <w:rsid w:val="00E013DA"/>
    <w:rsid w:val="00E013EA"/>
    <w:rsid w:val="00E01820"/>
    <w:rsid w:val="00E018C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14B"/>
    <w:rsid w:val="00E07396"/>
    <w:rsid w:val="00E07AF8"/>
    <w:rsid w:val="00E07D7E"/>
    <w:rsid w:val="00E07FAB"/>
    <w:rsid w:val="00E10128"/>
    <w:rsid w:val="00E10432"/>
    <w:rsid w:val="00E1052E"/>
    <w:rsid w:val="00E10AD4"/>
    <w:rsid w:val="00E11063"/>
    <w:rsid w:val="00E11AFF"/>
    <w:rsid w:val="00E11DC5"/>
    <w:rsid w:val="00E11DEE"/>
    <w:rsid w:val="00E1213F"/>
    <w:rsid w:val="00E122C8"/>
    <w:rsid w:val="00E124AD"/>
    <w:rsid w:val="00E1297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49E"/>
    <w:rsid w:val="00E17A19"/>
    <w:rsid w:val="00E17A64"/>
    <w:rsid w:val="00E201E2"/>
    <w:rsid w:val="00E20463"/>
    <w:rsid w:val="00E20866"/>
    <w:rsid w:val="00E214FD"/>
    <w:rsid w:val="00E21CDE"/>
    <w:rsid w:val="00E21F02"/>
    <w:rsid w:val="00E221BF"/>
    <w:rsid w:val="00E225C8"/>
    <w:rsid w:val="00E2262F"/>
    <w:rsid w:val="00E226CF"/>
    <w:rsid w:val="00E2294B"/>
    <w:rsid w:val="00E22CCD"/>
    <w:rsid w:val="00E22CE8"/>
    <w:rsid w:val="00E22E3F"/>
    <w:rsid w:val="00E23913"/>
    <w:rsid w:val="00E23ADE"/>
    <w:rsid w:val="00E24543"/>
    <w:rsid w:val="00E24864"/>
    <w:rsid w:val="00E24882"/>
    <w:rsid w:val="00E24AA1"/>
    <w:rsid w:val="00E250FD"/>
    <w:rsid w:val="00E2510F"/>
    <w:rsid w:val="00E25657"/>
    <w:rsid w:val="00E258E0"/>
    <w:rsid w:val="00E2627E"/>
    <w:rsid w:val="00E2768E"/>
    <w:rsid w:val="00E27794"/>
    <w:rsid w:val="00E27D56"/>
    <w:rsid w:val="00E30DC2"/>
    <w:rsid w:val="00E313B6"/>
    <w:rsid w:val="00E313CC"/>
    <w:rsid w:val="00E3151B"/>
    <w:rsid w:val="00E3165F"/>
    <w:rsid w:val="00E319EC"/>
    <w:rsid w:val="00E31C99"/>
    <w:rsid w:val="00E31EEB"/>
    <w:rsid w:val="00E324DF"/>
    <w:rsid w:val="00E326C3"/>
    <w:rsid w:val="00E32BC3"/>
    <w:rsid w:val="00E33553"/>
    <w:rsid w:val="00E33A91"/>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0DC"/>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BD4"/>
    <w:rsid w:val="00E46EB0"/>
    <w:rsid w:val="00E46F4C"/>
    <w:rsid w:val="00E47077"/>
    <w:rsid w:val="00E474A8"/>
    <w:rsid w:val="00E475A1"/>
    <w:rsid w:val="00E47B44"/>
    <w:rsid w:val="00E47C2D"/>
    <w:rsid w:val="00E502C8"/>
    <w:rsid w:val="00E502EA"/>
    <w:rsid w:val="00E50849"/>
    <w:rsid w:val="00E50E90"/>
    <w:rsid w:val="00E512A5"/>
    <w:rsid w:val="00E5260F"/>
    <w:rsid w:val="00E5263F"/>
    <w:rsid w:val="00E52C96"/>
    <w:rsid w:val="00E52E6B"/>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2479"/>
    <w:rsid w:val="00E636C0"/>
    <w:rsid w:val="00E63A58"/>
    <w:rsid w:val="00E64381"/>
    <w:rsid w:val="00E64B39"/>
    <w:rsid w:val="00E64F80"/>
    <w:rsid w:val="00E65222"/>
    <w:rsid w:val="00E6545E"/>
    <w:rsid w:val="00E65995"/>
    <w:rsid w:val="00E65C1A"/>
    <w:rsid w:val="00E65F33"/>
    <w:rsid w:val="00E66160"/>
    <w:rsid w:val="00E66BB3"/>
    <w:rsid w:val="00E67F60"/>
    <w:rsid w:val="00E67FFA"/>
    <w:rsid w:val="00E70286"/>
    <w:rsid w:val="00E70787"/>
    <w:rsid w:val="00E70FF1"/>
    <w:rsid w:val="00E710BA"/>
    <w:rsid w:val="00E711D3"/>
    <w:rsid w:val="00E71C13"/>
    <w:rsid w:val="00E728BD"/>
    <w:rsid w:val="00E72A27"/>
    <w:rsid w:val="00E73A69"/>
    <w:rsid w:val="00E73A85"/>
    <w:rsid w:val="00E73C4D"/>
    <w:rsid w:val="00E7403B"/>
    <w:rsid w:val="00E743B6"/>
    <w:rsid w:val="00E74658"/>
    <w:rsid w:val="00E74E22"/>
    <w:rsid w:val="00E75041"/>
    <w:rsid w:val="00E754C1"/>
    <w:rsid w:val="00E754FB"/>
    <w:rsid w:val="00E757F7"/>
    <w:rsid w:val="00E75ADB"/>
    <w:rsid w:val="00E75CBB"/>
    <w:rsid w:val="00E7616C"/>
    <w:rsid w:val="00E762EF"/>
    <w:rsid w:val="00E77131"/>
    <w:rsid w:val="00E77ADF"/>
    <w:rsid w:val="00E77D08"/>
    <w:rsid w:val="00E80237"/>
    <w:rsid w:val="00E80702"/>
    <w:rsid w:val="00E807FC"/>
    <w:rsid w:val="00E8131F"/>
    <w:rsid w:val="00E8135A"/>
    <w:rsid w:val="00E81616"/>
    <w:rsid w:val="00E81668"/>
    <w:rsid w:val="00E816C0"/>
    <w:rsid w:val="00E8180B"/>
    <w:rsid w:val="00E8230B"/>
    <w:rsid w:val="00E8236D"/>
    <w:rsid w:val="00E82C5D"/>
    <w:rsid w:val="00E82C5F"/>
    <w:rsid w:val="00E83CF5"/>
    <w:rsid w:val="00E83D36"/>
    <w:rsid w:val="00E83D41"/>
    <w:rsid w:val="00E83F53"/>
    <w:rsid w:val="00E840B2"/>
    <w:rsid w:val="00E846AA"/>
    <w:rsid w:val="00E85201"/>
    <w:rsid w:val="00E85307"/>
    <w:rsid w:val="00E85C2C"/>
    <w:rsid w:val="00E85C97"/>
    <w:rsid w:val="00E85D04"/>
    <w:rsid w:val="00E861C8"/>
    <w:rsid w:val="00E861F5"/>
    <w:rsid w:val="00E8659C"/>
    <w:rsid w:val="00E87572"/>
    <w:rsid w:val="00E87839"/>
    <w:rsid w:val="00E9088E"/>
    <w:rsid w:val="00E90D24"/>
    <w:rsid w:val="00E911E9"/>
    <w:rsid w:val="00E91367"/>
    <w:rsid w:val="00E9244C"/>
    <w:rsid w:val="00E92499"/>
    <w:rsid w:val="00E92758"/>
    <w:rsid w:val="00E92AD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BC5"/>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296D"/>
    <w:rsid w:val="00EA3370"/>
    <w:rsid w:val="00EA34B3"/>
    <w:rsid w:val="00EA383C"/>
    <w:rsid w:val="00EA40D5"/>
    <w:rsid w:val="00EA43F9"/>
    <w:rsid w:val="00EA461F"/>
    <w:rsid w:val="00EA482D"/>
    <w:rsid w:val="00EA4ABD"/>
    <w:rsid w:val="00EA4C82"/>
    <w:rsid w:val="00EA51C1"/>
    <w:rsid w:val="00EA51D3"/>
    <w:rsid w:val="00EA5EFD"/>
    <w:rsid w:val="00EA61F9"/>
    <w:rsid w:val="00EA6600"/>
    <w:rsid w:val="00EA6BD8"/>
    <w:rsid w:val="00EA6EEB"/>
    <w:rsid w:val="00EA7120"/>
    <w:rsid w:val="00EA738B"/>
    <w:rsid w:val="00EA7437"/>
    <w:rsid w:val="00EA7444"/>
    <w:rsid w:val="00EA7582"/>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11"/>
    <w:rsid w:val="00EC0BE6"/>
    <w:rsid w:val="00EC146F"/>
    <w:rsid w:val="00EC16A8"/>
    <w:rsid w:val="00EC1833"/>
    <w:rsid w:val="00EC1931"/>
    <w:rsid w:val="00EC2024"/>
    <w:rsid w:val="00EC21F1"/>
    <w:rsid w:val="00EC2379"/>
    <w:rsid w:val="00EC2802"/>
    <w:rsid w:val="00EC2F7E"/>
    <w:rsid w:val="00EC311A"/>
    <w:rsid w:val="00EC32E9"/>
    <w:rsid w:val="00EC393D"/>
    <w:rsid w:val="00EC39BB"/>
    <w:rsid w:val="00EC3BF8"/>
    <w:rsid w:val="00EC4A4C"/>
    <w:rsid w:val="00EC4F0F"/>
    <w:rsid w:val="00EC505F"/>
    <w:rsid w:val="00EC5068"/>
    <w:rsid w:val="00EC5158"/>
    <w:rsid w:val="00EC52EB"/>
    <w:rsid w:val="00EC555B"/>
    <w:rsid w:val="00EC5648"/>
    <w:rsid w:val="00EC5F70"/>
    <w:rsid w:val="00EC5FB4"/>
    <w:rsid w:val="00EC64DF"/>
    <w:rsid w:val="00EC6741"/>
    <w:rsid w:val="00EC6921"/>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8BA"/>
    <w:rsid w:val="00ED4974"/>
    <w:rsid w:val="00ED4CF2"/>
    <w:rsid w:val="00ED4F8E"/>
    <w:rsid w:val="00ED507F"/>
    <w:rsid w:val="00ED5101"/>
    <w:rsid w:val="00ED5120"/>
    <w:rsid w:val="00ED5372"/>
    <w:rsid w:val="00ED55A6"/>
    <w:rsid w:val="00ED5718"/>
    <w:rsid w:val="00ED619D"/>
    <w:rsid w:val="00ED65F0"/>
    <w:rsid w:val="00ED6B2A"/>
    <w:rsid w:val="00ED6F49"/>
    <w:rsid w:val="00ED74E5"/>
    <w:rsid w:val="00ED7686"/>
    <w:rsid w:val="00ED7709"/>
    <w:rsid w:val="00ED7A25"/>
    <w:rsid w:val="00ED7C55"/>
    <w:rsid w:val="00ED7CC7"/>
    <w:rsid w:val="00EE014B"/>
    <w:rsid w:val="00EE0284"/>
    <w:rsid w:val="00EE0567"/>
    <w:rsid w:val="00EE0822"/>
    <w:rsid w:val="00EE139E"/>
    <w:rsid w:val="00EE1D36"/>
    <w:rsid w:val="00EE1EA6"/>
    <w:rsid w:val="00EE2499"/>
    <w:rsid w:val="00EE24C3"/>
    <w:rsid w:val="00EE2C4F"/>
    <w:rsid w:val="00EE2FE7"/>
    <w:rsid w:val="00EE37E5"/>
    <w:rsid w:val="00EE3FFD"/>
    <w:rsid w:val="00EE43B9"/>
    <w:rsid w:val="00EE477D"/>
    <w:rsid w:val="00EE5D6C"/>
    <w:rsid w:val="00EE61B1"/>
    <w:rsid w:val="00EE63E6"/>
    <w:rsid w:val="00EE65A8"/>
    <w:rsid w:val="00EE69A6"/>
    <w:rsid w:val="00EE6A5F"/>
    <w:rsid w:val="00EE70D1"/>
    <w:rsid w:val="00EE76A9"/>
    <w:rsid w:val="00EE7B57"/>
    <w:rsid w:val="00EE7F24"/>
    <w:rsid w:val="00EE7FA7"/>
    <w:rsid w:val="00EF00BE"/>
    <w:rsid w:val="00EF0191"/>
    <w:rsid w:val="00EF02E0"/>
    <w:rsid w:val="00EF0555"/>
    <w:rsid w:val="00EF05DD"/>
    <w:rsid w:val="00EF09DC"/>
    <w:rsid w:val="00EF0E47"/>
    <w:rsid w:val="00EF104D"/>
    <w:rsid w:val="00EF13CC"/>
    <w:rsid w:val="00EF180A"/>
    <w:rsid w:val="00EF19C9"/>
    <w:rsid w:val="00EF2172"/>
    <w:rsid w:val="00EF21C3"/>
    <w:rsid w:val="00EF25CA"/>
    <w:rsid w:val="00EF272B"/>
    <w:rsid w:val="00EF283A"/>
    <w:rsid w:val="00EF2C39"/>
    <w:rsid w:val="00EF3325"/>
    <w:rsid w:val="00EF3390"/>
    <w:rsid w:val="00EF3499"/>
    <w:rsid w:val="00EF34F0"/>
    <w:rsid w:val="00EF3946"/>
    <w:rsid w:val="00EF3E53"/>
    <w:rsid w:val="00EF40A3"/>
    <w:rsid w:val="00EF47C7"/>
    <w:rsid w:val="00EF4858"/>
    <w:rsid w:val="00EF5A32"/>
    <w:rsid w:val="00EF5B09"/>
    <w:rsid w:val="00EF5B80"/>
    <w:rsid w:val="00EF6897"/>
    <w:rsid w:val="00EF6954"/>
    <w:rsid w:val="00EF6FE8"/>
    <w:rsid w:val="00EF7A01"/>
    <w:rsid w:val="00F004A9"/>
    <w:rsid w:val="00F00766"/>
    <w:rsid w:val="00F007E8"/>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65A"/>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A01"/>
    <w:rsid w:val="00F120C5"/>
    <w:rsid w:val="00F12181"/>
    <w:rsid w:val="00F12720"/>
    <w:rsid w:val="00F12735"/>
    <w:rsid w:val="00F13244"/>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2EC"/>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498"/>
    <w:rsid w:val="00F375CF"/>
    <w:rsid w:val="00F37647"/>
    <w:rsid w:val="00F37AF1"/>
    <w:rsid w:val="00F37B13"/>
    <w:rsid w:val="00F401B1"/>
    <w:rsid w:val="00F40A10"/>
    <w:rsid w:val="00F40D92"/>
    <w:rsid w:val="00F41F34"/>
    <w:rsid w:val="00F41F96"/>
    <w:rsid w:val="00F42022"/>
    <w:rsid w:val="00F42AEA"/>
    <w:rsid w:val="00F43148"/>
    <w:rsid w:val="00F43398"/>
    <w:rsid w:val="00F43451"/>
    <w:rsid w:val="00F43B65"/>
    <w:rsid w:val="00F44085"/>
    <w:rsid w:val="00F443DA"/>
    <w:rsid w:val="00F44613"/>
    <w:rsid w:val="00F44645"/>
    <w:rsid w:val="00F4537E"/>
    <w:rsid w:val="00F45BAC"/>
    <w:rsid w:val="00F466A4"/>
    <w:rsid w:val="00F467DA"/>
    <w:rsid w:val="00F46905"/>
    <w:rsid w:val="00F46AB2"/>
    <w:rsid w:val="00F46B25"/>
    <w:rsid w:val="00F470D5"/>
    <w:rsid w:val="00F4713C"/>
    <w:rsid w:val="00F472A3"/>
    <w:rsid w:val="00F472CD"/>
    <w:rsid w:val="00F476C9"/>
    <w:rsid w:val="00F47A26"/>
    <w:rsid w:val="00F47D16"/>
    <w:rsid w:val="00F5006C"/>
    <w:rsid w:val="00F50CBD"/>
    <w:rsid w:val="00F50F2A"/>
    <w:rsid w:val="00F51D45"/>
    <w:rsid w:val="00F51E5B"/>
    <w:rsid w:val="00F520D7"/>
    <w:rsid w:val="00F52492"/>
    <w:rsid w:val="00F52AE0"/>
    <w:rsid w:val="00F52CE2"/>
    <w:rsid w:val="00F530B4"/>
    <w:rsid w:val="00F53223"/>
    <w:rsid w:val="00F532E8"/>
    <w:rsid w:val="00F5339D"/>
    <w:rsid w:val="00F53496"/>
    <w:rsid w:val="00F53866"/>
    <w:rsid w:val="00F53C2F"/>
    <w:rsid w:val="00F53DF1"/>
    <w:rsid w:val="00F54585"/>
    <w:rsid w:val="00F54ACF"/>
    <w:rsid w:val="00F54DA8"/>
    <w:rsid w:val="00F5529C"/>
    <w:rsid w:val="00F559E2"/>
    <w:rsid w:val="00F55ECD"/>
    <w:rsid w:val="00F56246"/>
    <w:rsid w:val="00F56348"/>
    <w:rsid w:val="00F5649F"/>
    <w:rsid w:val="00F56C85"/>
    <w:rsid w:val="00F56CC9"/>
    <w:rsid w:val="00F56CF4"/>
    <w:rsid w:val="00F57139"/>
    <w:rsid w:val="00F5715A"/>
    <w:rsid w:val="00F574B2"/>
    <w:rsid w:val="00F577A4"/>
    <w:rsid w:val="00F57B4D"/>
    <w:rsid w:val="00F57C83"/>
    <w:rsid w:val="00F57FB7"/>
    <w:rsid w:val="00F60EA0"/>
    <w:rsid w:val="00F61579"/>
    <w:rsid w:val="00F615AC"/>
    <w:rsid w:val="00F61CFF"/>
    <w:rsid w:val="00F61D92"/>
    <w:rsid w:val="00F61ECE"/>
    <w:rsid w:val="00F62008"/>
    <w:rsid w:val="00F622A1"/>
    <w:rsid w:val="00F62812"/>
    <w:rsid w:val="00F62AFB"/>
    <w:rsid w:val="00F62CD9"/>
    <w:rsid w:val="00F6365F"/>
    <w:rsid w:val="00F637C2"/>
    <w:rsid w:val="00F63DEC"/>
    <w:rsid w:val="00F640E7"/>
    <w:rsid w:val="00F64109"/>
    <w:rsid w:val="00F645F7"/>
    <w:rsid w:val="00F64889"/>
    <w:rsid w:val="00F64D4B"/>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01"/>
    <w:rsid w:val="00F71595"/>
    <w:rsid w:val="00F7171B"/>
    <w:rsid w:val="00F71BA6"/>
    <w:rsid w:val="00F71E5B"/>
    <w:rsid w:val="00F71FA3"/>
    <w:rsid w:val="00F723AE"/>
    <w:rsid w:val="00F724F5"/>
    <w:rsid w:val="00F726A0"/>
    <w:rsid w:val="00F72D99"/>
    <w:rsid w:val="00F72E56"/>
    <w:rsid w:val="00F733F7"/>
    <w:rsid w:val="00F73D49"/>
    <w:rsid w:val="00F73DA9"/>
    <w:rsid w:val="00F73F63"/>
    <w:rsid w:val="00F74075"/>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9FF"/>
    <w:rsid w:val="00F81FBD"/>
    <w:rsid w:val="00F8206E"/>
    <w:rsid w:val="00F820A6"/>
    <w:rsid w:val="00F8239C"/>
    <w:rsid w:val="00F8297B"/>
    <w:rsid w:val="00F82E26"/>
    <w:rsid w:val="00F83613"/>
    <w:rsid w:val="00F8381F"/>
    <w:rsid w:val="00F84454"/>
    <w:rsid w:val="00F8449B"/>
    <w:rsid w:val="00F844BF"/>
    <w:rsid w:val="00F84626"/>
    <w:rsid w:val="00F8476C"/>
    <w:rsid w:val="00F84846"/>
    <w:rsid w:val="00F84EAB"/>
    <w:rsid w:val="00F85748"/>
    <w:rsid w:val="00F85F5B"/>
    <w:rsid w:val="00F863A9"/>
    <w:rsid w:val="00F864A4"/>
    <w:rsid w:val="00F86A45"/>
    <w:rsid w:val="00F86EED"/>
    <w:rsid w:val="00F873CC"/>
    <w:rsid w:val="00F878FE"/>
    <w:rsid w:val="00F87B44"/>
    <w:rsid w:val="00F87FEA"/>
    <w:rsid w:val="00F904D5"/>
    <w:rsid w:val="00F90581"/>
    <w:rsid w:val="00F9096A"/>
    <w:rsid w:val="00F90BC9"/>
    <w:rsid w:val="00F9105D"/>
    <w:rsid w:val="00F91426"/>
    <w:rsid w:val="00F91545"/>
    <w:rsid w:val="00F9159A"/>
    <w:rsid w:val="00F915B3"/>
    <w:rsid w:val="00F91EC3"/>
    <w:rsid w:val="00F921FB"/>
    <w:rsid w:val="00F922F9"/>
    <w:rsid w:val="00F924B0"/>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7E2"/>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1F7"/>
    <w:rsid w:val="00FA336F"/>
    <w:rsid w:val="00FA34B5"/>
    <w:rsid w:val="00FA358B"/>
    <w:rsid w:val="00FA3606"/>
    <w:rsid w:val="00FA3A55"/>
    <w:rsid w:val="00FA3E09"/>
    <w:rsid w:val="00FA41EC"/>
    <w:rsid w:val="00FA4272"/>
    <w:rsid w:val="00FA42B2"/>
    <w:rsid w:val="00FA42C8"/>
    <w:rsid w:val="00FA45DA"/>
    <w:rsid w:val="00FA4CD9"/>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33A"/>
    <w:rsid w:val="00FB45C7"/>
    <w:rsid w:val="00FB4711"/>
    <w:rsid w:val="00FB484F"/>
    <w:rsid w:val="00FB4AB0"/>
    <w:rsid w:val="00FB4CE8"/>
    <w:rsid w:val="00FB4D27"/>
    <w:rsid w:val="00FB4DCA"/>
    <w:rsid w:val="00FB52C9"/>
    <w:rsid w:val="00FB5F8E"/>
    <w:rsid w:val="00FB611D"/>
    <w:rsid w:val="00FB6496"/>
    <w:rsid w:val="00FB66B2"/>
    <w:rsid w:val="00FB6B34"/>
    <w:rsid w:val="00FB6D5E"/>
    <w:rsid w:val="00FB6E6C"/>
    <w:rsid w:val="00FB7656"/>
    <w:rsid w:val="00FB7E32"/>
    <w:rsid w:val="00FB7FBA"/>
    <w:rsid w:val="00FC0159"/>
    <w:rsid w:val="00FC0643"/>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169"/>
    <w:rsid w:val="00FD146E"/>
    <w:rsid w:val="00FD15A1"/>
    <w:rsid w:val="00FD1653"/>
    <w:rsid w:val="00FD1798"/>
    <w:rsid w:val="00FD2326"/>
    <w:rsid w:val="00FD294C"/>
    <w:rsid w:val="00FD2E86"/>
    <w:rsid w:val="00FD2F8A"/>
    <w:rsid w:val="00FD385F"/>
    <w:rsid w:val="00FD39C8"/>
    <w:rsid w:val="00FD3D0B"/>
    <w:rsid w:val="00FD3DB9"/>
    <w:rsid w:val="00FD409B"/>
    <w:rsid w:val="00FD4641"/>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B0"/>
    <w:rsid w:val="00FE049A"/>
    <w:rsid w:val="00FE07B5"/>
    <w:rsid w:val="00FE07D1"/>
    <w:rsid w:val="00FE0DA3"/>
    <w:rsid w:val="00FE1315"/>
    <w:rsid w:val="00FE1384"/>
    <w:rsid w:val="00FE1653"/>
    <w:rsid w:val="00FE16BC"/>
    <w:rsid w:val="00FE1C34"/>
    <w:rsid w:val="00FE1D47"/>
    <w:rsid w:val="00FE2268"/>
    <w:rsid w:val="00FE23D7"/>
    <w:rsid w:val="00FE298F"/>
    <w:rsid w:val="00FE2BEB"/>
    <w:rsid w:val="00FE2EBC"/>
    <w:rsid w:val="00FE30BC"/>
    <w:rsid w:val="00FE380A"/>
    <w:rsid w:val="00FE3CDD"/>
    <w:rsid w:val="00FE41B6"/>
    <w:rsid w:val="00FE45A2"/>
    <w:rsid w:val="00FE4DBB"/>
    <w:rsid w:val="00FE5291"/>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6F"/>
    <w:rsid w:val="00FF1E70"/>
    <w:rsid w:val="00FF2046"/>
    <w:rsid w:val="00FF230C"/>
    <w:rsid w:val="00FF232F"/>
    <w:rsid w:val="00FF24A1"/>
    <w:rsid w:val="00FF26E4"/>
    <w:rsid w:val="00FF2B5B"/>
    <w:rsid w:val="00FF3369"/>
    <w:rsid w:val="00FF35D1"/>
    <w:rsid w:val="00FF3633"/>
    <w:rsid w:val="00FF3A23"/>
    <w:rsid w:val="00FF3C95"/>
    <w:rsid w:val="00FF3CB9"/>
    <w:rsid w:val="00FF3D60"/>
    <w:rsid w:val="00FF45B9"/>
    <w:rsid w:val="00FF4907"/>
    <w:rsid w:val="00FF49F8"/>
    <w:rsid w:val="00FF4C2B"/>
    <w:rsid w:val="00FF50C0"/>
    <w:rsid w:val="00FF560E"/>
    <w:rsid w:val="00FF60E0"/>
    <w:rsid w:val="00FF63A0"/>
    <w:rsid w:val="00FF6718"/>
    <w:rsid w:val="00FF71B5"/>
    <w:rsid w:val="00FF73B9"/>
    <w:rsid w:val="00FF73FC"/>
    <w:rsid w:val="00FF740B"/>
    <w:rsid w:val="00FF7BC6"/>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4860041E-8B45-4731-B8CE-B1CE1B829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6FBE"/>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96FB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96FBE"/>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a"/>
    <w:next w:val="af5"/>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0">
    <w:basedOn w:val="a"/>
    <w:next w:val="af5"/>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5"/>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5"/>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2"/>
    <w:uiPriority w:val="34"/>
    <w:qFormat/>
    <w:locked/>
    <w:rsid w:val="00166515"/>
    <w:rPr>
      <w:rFonts w:ascii="Times New Roman" w:hAnsi="Times New Roman"/>
      <w:lang w:val="en-GB" w:eastAsia="en-US"/>
    </w:rPr>
  </w:style>
  <w:style w:type="paragraph" w:customStyle="1" w:styleId="aff3">
    <w:basedOn w:val="a"/>
    <w:next w:val="af5"/>
    <w:uiPriority w:val="34"/>
    <w:qFormat/>
    <w:rsid w:val="00A46A86"/>
    <w:pPr>
      <w:spacing w:after="180"/>
      <w:ind w:firstLineChars="200" w:firstLine="420"/>
    </w:pPr>
    <w:rPr>
      <w:rFonts w:ascii="Times New Roman" w:eastAsia="宋体" w:hAnsi="Times New Roman" w:cs="Times New Roman"/>
      <w:sz w:val="20"/>
      <w:szCs w:val="20"/>
      <w:lang w:val="en-GB" w:eastAsia="en-US"/>
    </w:rPr>
  </w:style>
  <w:style w:type="character" w:customStyle="1" w:styleId="20">
    <w:name w:val="标题 2 字符"/>
    <w:aliases w:val="H2 字符,h2 字符,DO NOT USE_h2 字符,h21 字符,Heading 2 3GPP 字符"/>
    <w:basedOn w:val="a0"/>
    <w:link w:val="2"/>
    <w:rsid w:val="00270680"/>
    <w:rPr>
      <w:rFonts w:ascii="Arial" w:hAnsi="Arial"/>
      <w:sz w:val="32"/>
      <w:lang w:val="en-GB" w:eastAsia="en-US"/>
    </w:rPr>
  </w:style>
  <w:style w:type="character" w:customStyle="1" w:styleId="30">
    <w:name w:val="标题 3 字符"/>
    <w:aliases w:val="Heading 3 3GPP 字符"/>
    <w:basedOn w:val="a0"/>
    <w:link w:val="3"/>
    <w:rsid w:val="00C549B5"/>
    <w:rPr>
      <w:rFonts w:ascii="Arial" w:hAnsi="Arial"/>
      <w:sz w:val="28"/>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0D23FA"/>
    <w:rPr>
      <w:rFonts w:ascii="Times New Roman" w:eastAsia="Times New Roman" w:hAnsi="Times New Roman"/>
    </w:rPr>
  </w:style>
  <w:style w:type="character" w:customStyle="1" w:styleId="ui-provider">
    <w:name w:val="ui-provider"/>
    <w:basedOn w:val="a0"/>
    <w:rsid w:val="000B1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2147758">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476795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2630555">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3686552">
      <w:bodyDiv w:val="1"/>
      <w:marLeft w:val="0"/>
      <w:marRight w:val="0"/>
      <w:marTop w:val="0"/>
      <w:marBottom w:val="0"/>
      <w:divBdr>
        <w:top w:val="none" w:sz="0" w:space="0" w:color="auto"/>
        <w:left w:val="none" w:sz="0" w:space="0" w:color="auto"/>
        <w:bottom w:val="none" w:sz="0" w:space="0" w:color="auto"/>
        <w:right w:val="none" w:sz="0" w:space="0" w:color="auto"/>
      </w:divBdr>
      <w:divsChild>
        <w:div w:id="2006594223">
          <w:marLeft w:val="432"/>
          <w:marRight w:val="0"/>
          <w:marTop w:val="24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203549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004004">
      <w:bodyDiv w:val="1"/>
      <w:marLeft w:val="0"/>
      <w:marRight w:val="0"/>
      <w:marTop w:val="0"/>
      <w:marBottom w:val="0"/>
      <w:divBdr>
        <w:top w:val="none" w:sz="0" w:space="0" w:color="auto"/>
        <w:left w:val="none" w:sz="0" w:space="0" w:color="auto"/>
        <w:bottom w:val="none" w:sz="0" w:space="0" w:color="auto"/>
        <w:right w:val="none" w:sz="0" w:space="0" w:color="auto"/>
      </w:divBdr>
      <w:divsChild>
        <w:div w:id="1275868303">
          <w:marLeft w:val="547"/>
          <w:marRight w:val="0"/>
          <w:marTop w:val="0"/>
          <w:marBottom w:val="100"/>
          <w:divBdr>
            <w:top w:val="none" w:sz="0" w:space="0" w:color="auto"/>
            <w:left w:val="none" w:sz="0" w:space="0" w:color="auto"/>
            <w:bottom w:val="none" w:sz="0" w:space="0" w:color="auto"/>
            <w:right w:val="none" w:sz="0" w:space="0" w:color="auto"/>
          </w:divBdr>
        </w:div>
        <w:div w:id="2000159603">
          <w:marLeft w:val="1166"/>
          <w:marRight w:val="0"/>
          <w:marTop w:val="0"/>
          <w:marBottom w:val="100"/>
          <w:divBdr>
            <w:top w:val="none" w:sz="0" w:space="0" w:color="auto"/>
            <w:left w:val="none" w:sz="0" w:space="0" w:color="auto"/>
            <w:bottom w:val="none" w:sz="0" w:space="0" w:color="auto"/>
            <w:right w:val="none" w:sz="0" w:space="0" w:color="auto"/>
          </w:divBdr>
        </w:div>
        <w:div w:id="24186190">
          <w:marLeft w:val="547"/>
          <w:marRight w:val="0"/>
          <w:marTop w:val="0"/>
          <w:marBottom w:val="100"/>
          <w:divBdr>
            <w:top w:val="none" w:sz="0" w:space="0" w:color="auto"/>
            <w:left w:val="none" w:sz="0" w:space="0" w:color="auto"/>
            <w:bottom w:val="none" w:sz="0" w:space="0" w:color="auto"/>
            <w:right w:val="none" w:sz="0" w:space="0" w:color="auto"/>
          </w:divBdr>
        </w:div>
        <w:div w:id="1353452570">
          <w:marLeft w:val="1166"/>
          <w:marRight w:val="0"/>
          <w:marTop w:val="0"/>
          <w:marBottom w:val="100"/>
          <w:divBdr>
            <w:top w:val="none" w:sz="0" w:space="0" w:color="auto"/>
            <w:left w:val="none" w:sz="0" w:space="0" w:color="auto"/>
            <w:bottom w:val="none" w:sz="0" w:space="0" w:color="auto"/>
            <w:right w:val="none" w:sz="0" w:space="0" w:color="auto"/>
          </w:divBdr>
        </w:div>
        <w:div w:id="795098476">
          <w:marLeft w:val="1800"/>
          <w:marRight w:val="0"/>
          <w:marTop w:val="0"/>
          <w:marBottom w:val="100"/>
          <w:divBdr>
            <w:top w:val="none" w:sz="0" w:space="0" w:color="auto"/>
            <w:left w:val="none" w:sz="0" w:space="0" w:color="auto"/>
            <w:bottom w:val="none" w:sz="0" w:space="0" w:color="auto"/>
            <w:right w:val="none" w:sz="0" w:space="0" w:color="auto"/>
          </w:divBdr>
        </w:div>
        <w:div w:id="2051952389">
          <w:marLeft w:val="1166"/>
          <w:marRight w:val="0"/>
          <w:marTop w:val="0"/>
          <w:marBottom w:val="10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479375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1719001">
      <w:bodyDiv w:val="1"/>
      <w:marLeft w:val="0"/>
      <w:marRight w:val="0"/>
      <w:marTop w:val="0"/>
      <w:marBottom w:val="0"/>
      <w:divBdr>
        <w:top w:val="none" w:sz="0" w:space="0" w:color="auto"/>
        <w:left w:val="none" w:sz="0" w:space="0" w:color="auto"/>
        <w:bottom w:val="none" w:sz="0" w:space="0" w:color="auto"/>
        <w:right w:val="none" w:sz="0" w:space="0" w:color="auto"/>
      </w:divBdr>
      <w:divsChild>
        <w:div w:id="561138176">
          <w:marLeft w:val="547"/>
          <w:marRight w:val="0"/>
          <w:marTop w:val="0"/>
          <w:marBottom w:val="100"/>
          <w:divBdr>
            <w:top w:val="none" w:sz="0" w:space="0" w:color="auto"/>
            <w:left w:val="none" w:sz="0" w:space="0" w:color="auto"/>
            <w:bottom w:val="none" w:sz="0" w:space="0" w:color="auto"/>
            <w:right w:val="none" w:sz="0" w:space="0" w:color="auto"/>
          </w:divBdr>
        </w:div>
        <w:div w:id="1129007777">
          <w:marLeft w:val="1166"/>
          <w:marRight w:val="0"/>
          <w:marTop w:val="0"/>
          <w:marBottom w:val="100"/>
          <w:divBdr>
            <w:top w:val="none" w:sz="0" w:space="0" w:color="auto"/>
            <w:left w:val="none" w:sz="0" w:space="0" w:color="auto"/>
            <w:bottom w:val="none" w:sz="0" w:space="0" w:color="auto"/>
            <w:right w:val="none" w:sz="0" w:space="0" w:color="auto"/>
          </w:divBdr>
        </w:div>
        <w:div w:id="4405506">
          <w:marLeft w:val="547"/>
          <w:marRight w:val="0"/>
          <w:marTop w:val="0"/>
          <w:marBottom w:val="100"/>
          <w:divBdr>
            <w:top w:val="none" w:sz="0" w:space="0" w:color="auto"/>
            <w:left w:val="none" w:sz="0" w:space="0" w:color="auto"/>
            <w:bottom w:val="none" w:sz="0" w:space="0" w:color="auto"/>
            <w:right w:val="none" w:sz="0" w:space="0" w:color="auto"/>
          </w:divBdr>
        </w:div>
        <w:div w:id="1820229188">
          <w:marLeft w:val="1166"/>
          <w:marRight w:val="0"/>
          <w:marTop w:val="0"/>
          <w:marBottom w:val="100"/>
          <w:divBdr>
            <w:top w:val="none" w:sz="0" w:space="0" w:color="auto"/>
            <w:left w:val="none" w:sz="0" w:space="0" w:color="auto"/>
            <w:bottom w:val="none" w:sz="0" w:space="0" w:color="auto"/>
            <w:right w:val="none" w:sz="0" w:space="0" w:color="auto"/>
          </w:divBdr>
        </w:div>
        <w:div w:id="1874225660">
          <w:marLeft w:val="1800"/>
          <w:marRight w:val="0"/>
          <w:marTop w:val="0"/>
          <w:marBottom w:val="100"/>
          <w:divBdr>
            <w:top w:val="none" w:sz="0" w:space="0" w:color="auto"/>
            <w:left w:val="none" w:sz="0" w:space="0" w:color="auto"/>
            <w:bottom w:val="none" w:sz="0" w:space="0" w:color="auto"/>
            <w:right w:val="none" w:sz="0" w:space="0" w:color="auto"/>
          </w:divBdr>
        </w:div>
        <w:div w:id="565916176">
          <w:marLeft w:val="1166"/>
          <w:marRight w:val="0"/>
          <w:marTop w:val="0"/>
          <w:marBottom w:val="100"/>
          <w:divBdr>
            <w:top w:val="none" w:sz="0" w:space="0" w:color="auto"/>
            <w:left w:val="none" w:sz="0" w:space="0" w:color="auto"/>
            <w:bottom w:val="none" w:sz="0" w:space="0" w:color="auto"/>
            <w:right w:val="none" w:sz="0" w:space="0" w:color="auto"/>
          </w:divBdr>
        </w:div>
      </w:divsChild>
    </w:div>
    <w:div w:id="64620914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59973525">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3092826">
      <w:bodyDiv w:val="1"/>
      <w:marLeft w:val="0"/>
      <w:marRight w:val="0"/>
      <w:marTop w:val="0"/>
      <w:marBottom w:val="0"/>
      <w:divBdr>
        <w:top w:val="none" w:sz="0" w:space="0" w:color="auto"/>
        <w:left w:val="none" w:sz="0" w:space="0" w:color="auto"/>
        <w:bottom w:val="none" w:sz="0" w:space="0" w:color="auto"/>
        <w:right w:val="none" w:sz="0" w:space="0" w:color="auto"/>
      </w:divBdr>
      <w:divsChild>
        <w:div w:id="646252696">
          <w:marLeft w:val="1267"/>
          <w:marRight w:val="0"/>
          <w:marTop w:val="180"/>
          <w:marBottom w:val="0"/>
          <w:divBdr>
            <w:top w:val="none" w:sz="0" w:space="0" w:color="auto"/>
            <w:left w:val="none" w:sz="0" w:space="0" w:color="auto"/>
            <w:bottom w:val="none" w:sz="0" w:space="0" w:color="auto"/>
            <w:right w:val="none" w:sz="0" w:space="0" w:color="auto"/>
          </w:divBdr>
        </w:div>
        <w:div w:id="534124787">
          <w:marLeft w:val="1699"/>
          <w:marRight w:val="0"/>
          <w:marTop w:val="12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15309853">
      <w:bodyDiv w:val="1"/>
      <w:marLeft w:val="0"/>
      <w:marRight w:val="0"/>
      <w:marTop w:val="0"/>
      <w:marBottom w:val="0"/>
      <w:divBdr>
        <w:top w:val="none" w:sz="0" w:space="0" w:color="auto"/>
        <w:left w:val="none" w:sz="0" w:space="0" w:color="auto"/>
        <w:bottom w:val="none" w:sz="0" w:space="0" w:color="auto"/>
        <w:right w:val="none" w:sz="0" w:space="0" w:color="auto"/>
      </w:divBdr>
      <w:divsChild>
        <w:div w:id="2108502720">
          <w:marLeft w:val="446"/>
          <w:marRight w:val="0"/>
          <w:marTop w:val="0"/>
          <w:marBottom w:val="0"/>
          <w:divBdr>
            <w:top w:val="none" w:sz="0" w:space="0" w:color="auto"/>
            <w:left w:val="none" w:sz="0" w:space="0" w:color="auto"/>
            <w:bottom w:val="none" w:sz="0" w:space="0" w:color="auto"/>
            <w:right w:val="none" w:sz="0" w:space="0" w:color="auto"/>
          </w:divBdr>
        </w:div>
        <w:div w:id="173540156">
          <w:marLeft w:val="446"/>
          <w:marRight w:val="0"/>
          <w:marTop w:val="0"/>
          <w:marBottom w:val="0"/>
          <w:divBdr>
            <w:top w:val="none" w:sz="0" w:space="0" w:color="auto"/>
            <w:left w:val="none" w:sz="0" w:space="0" w:color="auto"/>
            <w:bottom w:val="none" w:sz="0" w:space="0" w:color="auto"/>
            <w:right w:val="none" w:sz="0" w:space="0" w:color="auto"/>
          </w:divBdr>
        </w:div>
        <w:div w:id="305621802">
          <w:marLeft w:val="446"/>
          <w:marRight w:val="0"/>
          <w:marTop w:val="0"/>
          <w:marBottom w:val="0"/>
          <w:divBdr>
            <w:top w:val="none" w:sz="0" w:space="0" w:color="auto"/>
            <w:left w:val="none" w:sz="0" w:space="0" w:color="auto"/>
            <w:bottom w:val="none" w:sz="0" w:space="0" w:color="auto"/>
            <w:right w:val="none" w:sz="0" w:space="0" w:color="auto"/>
          </w:divBdr>
        </w:div>
        <w:div w:id="458692828">
          <w:marLeft w:val="446"/>
          <w:marRight w:val="0"/>
          <w:marTop w:val="0"/>
          <w:marBottom w:val="0"/>
          <w:divBdr>
            <w:top w:val="none" w:sz="0" w:space="0" w:color="auto"/>
            <w:left w:val="none" w:sz="0" w:space="0" w:color="auto"/>
            <w:bottom w:val="none" w:sz="0" w:space="0" w:color="auto"/>
            <w:right w:val="none" w:sz="0" w:space="0" w:color="auto"/>
          </w:divBdr>
        </w:div>
        <w:div w:id="1753501068">
          <w:marLeft w:val="446"/>
          <w:marRight w:val="0"/>
          <w:marTop w:val="0"/>
          <w:marBottom w:val="0"/>
          <w:divBdr>
            <w:top w:val="none" w:sz="0" w:space="0" w:color="auto"/>
            <w:left w:val="none" w:sz="0" w:space="0" w:color="auto"/>
            <w:bottom w:val="none" w:sz="0" w:space="0" w:color="auto"/>
            <w:right w:val="none" w:sz="0" w:space="0" w:color="auto"/>
          </w:divBdr>
        </w:div>
        <w:div w:id="1797407918">
          <w:marLeft w:val="446"/>
          <w:marRight w:val="0"/>
          <w:marTop w:val="0"/>
          <w:marBottom w:val="0"/>
          <w:divBdr>
            <w:top w:val="none" w:sz="0" w:space="0" w:color="auto"/>
            <w:left w:val="none" w:sz="0" w:space="0" w:color="auto"/>
            <w:bottom w:val="none" w:sz="0" w:space="0" w:color="auto"/>
            <w:right w:val="none" w:sz="0" w:space="0" w:color="auto"/>
          </w:divBdr>
        </w:div>
        <w:div w:id="1496605486">
          <w:marLeft w:val="446"/>
          <w:marRight w:val="0"/>
          <w:marTop w:val="0"/>
          <w:marBottom w:val="0"/>
          <w:divBdr>
            <w:top w:val="none" w:sz="0" w:space="0" w:color="auto"/>
            <w:left w:val="none" w:sz="0" w:space="0" w:color="auto"/>
            <w:bottom w:val="none" w:sz="0" w:space="0" w:color="auto"/>
            <w:right w:val="none" w:sz="0" w:space="0" w:color="auto"/>
          </w:divBdr>
        </w:div>
        <w:div w:id="1806310283">
          <w:marLeft w:val="446"/>
          <w:marRight w:val="0"/>
          <w:marTop w:val="0"/>
          <w:marBottom w:val="0"/>
          <w:divBdr>
            <w:top w:val="none" w:sz="0" w:space="0" w:color="auto"/>
            <w:left w:val="none" w:sz="0" w:space="0" w:color="auto"/>
            <w:bottom w:val="none" w:sz="0" w:space="0" w:color="auto"/>
            <w:right w:val="none" w:sz="0" w:space="0" w:color="auto"/>
          </w:divBdr>
        </w:div>
        <w:div w:id="515852269">
          <w:marLeft w:val="446"/>
          <w:marRight w:val="0"/>
          <w:marTop w:val="0"/>
          <w:marBottom w:val="0"/>
          <w:divBdr>
            <w:top w:val="none" w:sz="0" w:space="0" w:color="auto"/>
            <w:left w:val="none" w:sz="0" w:space="0" w:color="auto"/>
            <w:bottom w:val="none" w:sz="0" w:space="0" w:color="auto"/>
            <w:right w:val="none" w:sz="0" w:space="0" w:color="auto"/>
          </w:divBdr>
        </w:div>
        <w:div w:id="742214897">
          <w:marLeft w:val="446"/>
          <w:marRight w:val="0"/>
          <w:marTop w:val="0"/>
          <w:marBottom w:val="0"/>
          <w:divBdr>
            <w:top w:val="none" w:sz="0" w:space="0" w:color="auto"/>
            <w:left w:val="none" w:sz="0" w:space="0" w:color="auto"/>
            <w:bottom w:val="none" w:sz="0" w:space="0" w:color="auto"/>
            <w:right w:val="none" w:sz="0" w:space="0" w:color="auto"/>
          </w:divBdr>
        </w:div>
      </w:divsChild>
    </w:div>
    <w:div w:id="1216628312">
      <w:bodyDiv w:val="1"/>
      <w:marLeft w:val="0"/>
      <w:marRight w:val="0"/>
      <w:marTop w:val="0"/>
      <w:marBottom w:val="0"/>
      <w:divBdr>
        <w:top w:val="none" w:sz="0" w:space="0" w:color="auto"/>
        <w:left w:val="none" w:sz="0" w:space="0" w:color="auto"/>
        <w:bottom w:val="none" w:sz="0" w:space="0" w:color="auto"/>
        <w:right w:val="none" w:sz="0" w:space="0" w:color="auto"/>
      </w:divBdr>
    </w:div>
    <w:div w:id="127313050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9330092">
      <w:bodyDiv w:val="1"/>
      <w:marLeft w:val="0"/>
      <w:marRight w:val="0"/>
      <w:marTop w:val="0"/>
      <w:marBottom w:val="0"/>
      <w:divBdr>
        <w:top w:val="none" w:sz="0" w:space="0" w:color="auto"/>
        <w:left w:val="none" w:sz="0" w:space="0" w:color="auto"/>
        <w:bottom w:val="none" w:sz="0" w:space="0" w:color="auto"/>
        <w:right w:val="none" w:sz="0" w:space="0" w:color="auto"/>
      </w:divBdr>
      <w:divsChild>
        <w:div w:id="2130470377">
          <w:marLeft w:val="1267"/>
          <w:marRight w:val="0"/>
          <w:marTop w:val="180"/>
          <w:marBottom w:val="0"/>
          <w:divBdr>
            <w:top w:val="none" w:sz="0" w:space="0" w:color="auto"/>
            <w:left w:val="none" w:sz="0" w:space="0" w:color="auto"/>
            <w:bottom w:val="none" w:sz="0" w:space="0" w:color="auto"/>
            <w:right w:val="none" w:sz="0" w:space="0" w:color="auto"/>
          </w:divBdr>
        </w:div>
      </w:divsChild>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57886610">
      <w:bodyDiv w:val="1"/>
      <w:marLeft w:val="0"/>
      <w:marRight w:val="0"/>
      <w:marTop w:val="0"/>
      <w:marBottom w:val="0"/>
      <w:divBdr>
        <w:top w:val="none" w:sz="0" w:space="0" w:color="auto"/>
        <w:left w:val="none" w:sz="0" w:space="0" w:color="auto"/>
        <w:bottom w:val="none" w:sz="0" w:space="0" w:color="auto"/>
        <w:right w:val="none" w:sz="0" w:space="0" w:color="auto"/>
      </w:divBdr>
      <w:divsChild>
        <w:div w:id="246578988">
          <w:marLeft w:val="1267"/>
          <w:marRight w:val="0"/>
          <w:marTop w:val="180"/>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263087">
      <w:bodyDiv w:val="1"/>
      <w:marLeft w:val="0"/>
      <w:marRight w:val="0"/>
      <w:marTop w:val="0"/>
      <w:marBottom w:val="0"/>
      <w:divBdr>
        <w:top w:val="none" w:sz="0" w:space="0" w:color="auto"/>
        <w:left w:val="none" w:sz="0" w:space="0" w:color="auto"/>
        <w:bottom w:val="none" w:sz="0" w:space="0" w:color="auto"/>
        <w:right w:val="none" w:sz="0" w:space="0" w:color="auto"/>
      </w:divBdr>
      <w:divsChild>
        <w:div w:id="2025981158">
          <w:marLeft w:val="547"/>
          <w:marRight w:val="0"/>
          <w:marTop w:val="0"/>
          <w:marBottom w:val="0"/>
          <w:divBdr>
            <w:top w:val="none" w:sz="0" w:space="0" w:color="auto"/>
            <w:left w:val="none" w:sz="0" w:space="0" w:color="auto"/>
            <w:bottom w:val="none" w:sz="0" w:space="0" w:color="auto"/>
            <w:right w:val="none" w:sz="0" w:space="0" w:color="auto"/>
          </w:divBdr>
        </w:div>
        <w:div w:id="1610819657">
          <w:marLeft w:val="547"/>
          <w:marRight w:val="0"/>
          <w:marTop w:val="0"/>
          <w:marBottom w:val="0"/>
          <w:divBdr>
            <w:top w:val="none" w:sz="0" w:space="0" w:color="auto"/>
            <w:left w:val="none" w:sz="0" w:space="0" w:color="auto"/>
            <w:bottom w:val="none" w:sz="0" w:space="0" w:color="auto"/>
            <w:right w:val="none" w:sz="0" w:space="0" w:color="auto"/>
          </w:divBdr>
        </w:div>
        <w:div w:id="937954620">
          <w:marLeft w:val="547"/>
          <w:marRight w:val="0"/>
          <w:marTop w:val="0"/>
          <w:marBottom w:val="0"/>
          <w:divBdr>
            <w:top w:val="none" w:sz="0" w:space="0" w:color="auto"/>
            <w:left w:val="none" w:sz="0" w:space="0" w:color="auto"/>
            <w:bottom w:val="none" w:sz="0" w:space="0" w:color="auto"/>
            <w:right w:val="none" w:sz="0" w:space="0" w:color="auto"/>
          </w:divBdr>
        </w:div>
        <w:div w:id="632833156">
          <w:marLeft w:val="547"/>
          <w:marRight w:val="0"/>
          <w:marTop w:val="0"/>
          <w:marBottom w:val="0"/>
          <w:divBdr>
            <w:top w:val="none" w:sz="0" w:space="0" w:color="auto"/>
            <w:left w:val="none" w:sz="0" w:space="0" w:color="auto"/>
            <w:bottom w:val="none" w:sz="0" w:space="0" w:color="auto"/>
            <w:right w:val="none" w:sz="0" w:space="0" w:color="auto"/>
          </w:divBdr>
        </w:div>
        <w:div w:id="1390377165">
          <w:marLeft w:val="547"/>
          <w:marRight w:val="0"/>
          <w:marTop w:val="0"/>
          <w:marBottom w:val="0"/>
          <w:divBdr>
            <w:top w:val="none" w:sz="0" w:space="0" w:color="auto"/>
            <w:left w:val="none" w:sz="0" w:space="0" w:color="auto"/>
            <w:bottom w:val="none" w:sz="0" w:space="0" w:color="auto"/>
            <w:right w:val="none" w:sz="0" w:space="0" w:color="auto"/>
          </w:divBdr>
        </w:div>
        <w:div w:id="450513725">
          <w:marLeft w:val="547"/>
          <w:marRight w:val="0"/>
          <w:marTop w:val="0"/>
          <w:marBottom w:val="0"/>
          <w:divBdr>
            <w:top w:val="none" w:sz="0" w:space="0" w:color="auto"/>
            <w:left w:val="none" w:sz="0" w:space="0" w:color="auto"/>
            <w:bottom w:val="none" w:sz="0" w:space="0" w:color="auto"/>
            <w:right w:val="none" w:sz="0" w:space="0" w:color="auto"/>
          </w:divBdr>
        </w:div>
        <w:div w:id="890117882">
          <w:marLeft w:val="547"/>
          <w:marRight w:val="0"/>
          <w:marTop w:val="0"/>
          <w:marBottom w:val="0"/>
          <w:divBdr>
            <w:top w:val="none" w:sz="0" w:space="0" w:color="auto"/>
            <w:left w:val="none" w:sz="0" w:space="0" w:color="auto"/>
            <w:bottom w:val="none" w:sz="0" w:space="0" w:color="auto"/>
            <w:right w:val="none" w:sz="0" w:space="0" w:color="auto"/>
          </w:divBdr>
        </w:div>
        <w:div w:id="1299453292">
          <w:marLeft w:val="547"/>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22178399">
      <w:bodyDiv w:val="1"/>
      <w:marLeft w:val="0"/>
      <w:marRight w:val="0"/>
      <w:marTop w:val="0"/>
      <w:marBottom w:val="0"/>
      <w:divBdr>
        <w:top w:val="none" w:sz="0" w:space="0" w:color="auto"/>
        <w:left w:val="none" w:sz="0" w:space="0" w:color="auto"/>
        <w:bottom w:val="none" w:sz="0" w:space="0" w:color="auto"/>
        <w:right w:val="none" w:sz="0" w:space="0" w:color="auto"/>
      </w:divBdr>
      <w:divsChild>
        <w:div w:id="1579945854">
          <w:marLeft w:val="1267"/>
          <w:marRight w:val="0"/>
          <w:marTop w:val="18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855574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37380436">
      <w:bodyDiv w:val="1"/>
      <w:marLeft w:val="0"/>
      <w:marRight w:val="0"/>
      <w:marTop w:val="0"/>
      <w:marBottom w:val="0"/>
      <w:divBdr>
        <w:top w:val="none" w:sz="0" w:space="0" w:color="auto"/>
        <w:left w:val="none" w:sz="0" w:space="0" w:color="auto"/>
        <w:bottom w:val="none" w:sz="0" w:space="0" w:color="auto"/>
        <w:right w:val="none" w:sz="0" w:space="0" w:color="auto"/>
      </w:divBdr>
      <w:divsChild>
        <w:div w:id="1928540038">
          <w:marLeft w:val="547"/>
          <w:marRight w:val="0"/>
          <w:marTop w:val="0"/>
          <w:marBottom w:val="0"/>
          <w:divBdr>
            <w:top w:val="none" w:sz="0" w:space="0" w:color="auto"/>
            <w:left w:val="none" w:sz="0" w:space="0" w:color="auto"/>
            <w:bottom w:val="none" w:sz="0" w:space="0" w:color="auto"/>
            <w:right w:val="none" w:sz="0" w:space="0" w:color="auto"/>
          </w:divBdr>
        </w:div>
        <w:div w:id="572855812">
          <w:marLeft w:val="547"/>
          <w:marRight w:val="0"/>
          <w:marTop w:val="0"/>
          <w:marBottom w:val="0"/>
          <w:divBdr>
            <w:top w:val="none" w:sz="0" w:space="0" w:color="auto"/>
            <w:left w:val="none" w:sz="0" w:space="0" w:color="auto"/>
            <w:bottom w:val="none" w:sz="0" w:space="0" w:color="auto"/>
            <w:right w:val="none" w:sz="0" w:space="0" w:color="auto"/>
          </w:divBdr>
        </w:div>
        <w:div w:id="1325353108">
          <w:marLeft w:val="547"/>
          <w:marRight w:val="0"/>
          <w:marTop w:val="0"/>
          <w:marBottom w:val="0"/>
          <w:divBdr>
            <w:top w:val="none" w:sz="0" w:space="0" w:color="auto"/>
            <w:left w:val="none" w:sz="0" w:space="0" w:color="auto"/>
            <w:bottom w:val="none" w:sz="0" w:space="0" w:color="auto"/>
            <w:right w:val="none" w:sz="0" w:space="0" w:color="auto"/>
          </w:divBdr>
        </w:div>
        <w:div w:id="971792446">
          <w:marLeft w:val="547"/>
          <w:marRight w:val="0"/>
          <w:marTop w:val="0"/>
          <w:marBottom w:val="0"/>
          <w:divBdr>
            <w:top w:val="none" w:sz="0" w:space="0" w:color="auto"/>
            <w:left w:val="none" w:sz="0" w:space="0" w:color="auto"/>
            <w:bottom w:val="none" w:sz="0" w:space="0" w:color="auto"/>
            <w:right w:val="none" w:sz="0" w:space="0" w:color="auto"/>
          </w:divBdr>
        </w:div>
        <w:div w:id="1568687162">
          <w:marLeft w:val="547"/>
          <w:marRight w:val="0"/>
          <w:marTop w:val="0"/>
          <w:marBottom w:val="0"/>
          <w:divBdr>
            <w:top w:val="none" w:sz="0" w:space="0" w:color="auto"/>
            <w:left w:val="none" w:sz="0" w:space="0" w:color="auto"/>
            <w:bottom w:val="none" w:sz="0" w:space="0" w:color="auto"/>
            <w:right w:val="none" w:sz="0" w:space="0" w:color="auto"/>
          </w:divBdr>
        </w:div>
        <w:div w:id="2018802498">
          <w:marLeft w:val="547"/>
          <w:marRight w:val="0"/>
          <w:marTop w:val="0"/>
          <w:marBottom w:val="0"/>
          <w:divBdr>
            <w:top w:val="none" w:sz="0" w:space="0" w:color="auto"/>
            <w:left w:val="none" w:sz="0" w:space="0" w:color="auto"/>
            <w:bottom w:val="none" w:sz="0" w:space="0" w:color="auto"/>
            <w:right w:val="none" w:sz="0" w:space="0" w:color="auto"/>
          </w:divBdr>
        </w:div>
        <w:div w:id="793014495">
          <w:marLeft w:val="547"/>
          <w:marRight w:val="0"/>
          <w:marTop w:val="0"/>
          <w:marBottom w:val="0"/>
          <w:divBdr>
            <w:top w:val="none" w:sz="0" w:space="0" w:color="auto"/>
            <w:left w:val="none" w:sz="0" w:space="0" w:color="auto"/>
            <w:bottom w:val="none" w:sz="0" w:space="0" w:color="auto"/>
            <w:right w:val="none" w:sz="0" w:space="0" w:color="auto"/>
          </w:divBdr>
        </w:div>
        <w:div w:id="596862965">
          <w:marLeft w:val="547"/>
          <w:marRight w:val="0"/>
          <w:marTop w:val="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8458448">
      <w:bodyDiv w:val="1"/>
      <w:marLeft w:val="0"/>
      <w:marRight w:val="0"/>
      <w:marTop w:val="0"/>
      <w:marBottom w:val="0"/>
      <w:divBdr>
        <w:top w:val="none" w:sz="0" w:space="0" w:color="auto"/>
        <w:left w:val="none" w:sz="0" w:space="0" w:color="auto"/>
        <w:bottom w:val="none" w:sz="0" w:space="0" w:color="auto"/>
        <w:right w:val="none" w:sz="0" w:space="0" w:color="auto"/>
      </w:divBdr>
      <w:divsChild>
        <w:div w:id="513036106">
          <w:marLeft w:val="446"/>
          <w:marRight w:val="0"/>
          <w:marTop w:val="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5120</Words>
  <Characters>29190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34242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3</cp:revision>
  <dcterms:created xsi:type="dcterms:W3CDTF">2023-09-27T08:57:00Z</dcterms:created>
  <dcterms:modified xsi:type="dcterms:W3CDTF">2023-09-27T15:34:00Z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2022-11-02T00:19:14Z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845fa14d-ec15-4010-9062-4a08f31a247f</vt:lpwstr>
  </property>
  <property fmtid="{D5CDD505-2E9C-101B-9397-08002B2CF9AE}" pid="14" name="MSIP_Label_83bcef13-7cac-433f-ba1d-47a323951816_ContentBits">
    <vt:lpwstr>0</vt:lpwstr>
  </property>
</Properties>
</file>